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591A" w14:textId="77777777" w:rsidR="00B107A8" w:rsidRPr="009C53B6" w:rsidRDefault="00B107A8" w:rsidP="00786AA1">
      <w:pPr>
        <w:spacing w:after="0" w:line="240" w:lineRule="auto"/>
        <w:jc w:val="center"/>
        <w:rPr>
          <w:rFonts w:ascii="Arial" w:hAnsi="Arial" w:cs="Arial"/>
          <w:b/>
          <w:sz w:val="28"/>
          <w:szCs w:val="28"/>
        </w:rPr>
      </w:pPr>
      <w:bookmarkStart w:id="0" w:name="_Hlk64563036"/>
      <w:bookmarkEnd w:id="0"/>
      <w:r w:rsidRPr="009C53B6">
        <w:rPr>
          <w:rFonts w:ascii="Arial" w:hAnsi="Arial" w:cs="Arial"/>
          <w:b/>
          <w:sz w:val="28"/>
          <w:szCs w:val="28"/>
        </w:rPr>
        <w:t xml:space="preserve">Harish Chander, Ph.D. </w:t>
      </w:r>
    </w:p>
    <w:p w14:paraId="7CFD48D3" w14:textId="77777777" w:rsidR="00031E23" w:rsidRDefault="00B107A8" w:rsidP="00786AA1">
      <w:pPr>
        <w:spacing w:after="0" w:line="240" w:lineRule="auto"/>
        <w:jc w:val="center"/>
        <w:rPr>
          <w:rFonts w:ascii="Arial" w:hAnsi="Arial" w:cs="Arial"/>
          <w:sz w:val="20"/>
          <w:szCs w:val="20"/>
        </w:rPr>
      </w:pPr>
      <w:r w:rsidRPr="00B107A8">
        <w:rPr>
          <w:rFonts w:ascii="Arial" w:hAnsi="Arial" w:cs="Arial"/>
          <w:sz w:val="20"/>
          <w:szCs w:val="20"/>
        </w:rPr>
        <w:t>Associate Professor of Biomechanics</w:t>
      </w:r>
    </w:p>
    <w:p w14:paraId="3284CE27" w14:textId="44C9638F" w:rsidR="00B107A8" w:rsidRPr="00B107A8" w:rsidRDefault="00B107A8" w:rsidP="00786AA1">
      <w:pPr>
        <w:spacing w:after="0" w:line="240" w:lineRule="auto"/>
        <w:jc w:val="center"/>
        <w:rPr>
          <w:rFonts w:ascii="Arial" w:hAnsi="Arial" w:cs="Arial"/>
          <w:sz w:val="20"/>
          <w:szCs w:val="20"/>
        </w:rPr>
      </w:pPr>
      <w:r w:rsidRPr="00B107A8">
        <w:rPr>
          <w:rFonts w:ascii="Arial" w:hAnsi="Arial" w:cs="Arial"/>
          <w:sz w:val="20"/>
          <w:szCs w:val="20"/>
        </w:rPr>
        <w:t>Co-Director of the Neuromechanics Laboratory</w:t>
      </w:r>
    </w:p>
    <w:p w14:paraId="20ADBA3E" w14:textId="666A5EE7" w:rsidR="00B107A8" w:rsidRPr="00B107A8" w:rsidRDefault="00B107A8" w:rsidP="00786AA1">
      <w:pPr>
        <w:spacing w:after="0" w:line="240" w:lineRule="auto"/>
        <w:jc w:val="center"/>
        <w:rPr>
          <w:rFonts w:ascii="Arial" w:hAnsi="Arial" w:cs="Arial"/>
          <w:sz w:val="20"/>
          <w:szCs w:val="20"/>
        </w:rPr>
      </w:pPr>
      <w:r w:rsidRPr="00B107A8">
        <w:rPr>
          <w:rFonts w:ascii="Arial" w:hAnsi="Arial" w:cs="Arial"/>
          <w:sz w:val="20"/>
          <w:szCs w:val="20"/>
        </w:rPr>
        <w:t>Department of Kinesiology, Mississippi State University</w:t>
      </w:r>
    </w:p>
    <w:p w14:paraId="43CEB22B" w14:textId="77777777" w:rsidR="00B107A8" w:rsidRPr="00B107A8" w:rsidRDefault="00B107A8" w:rsidP="00786AA1">
      <w:pPr>
        <w:spacing w:after="0" w:line="240" w:lineRule="auto"/>
        <w:jc w:val="center"/>
        <w:rPr>
          <w:rFonts w:ascii="Arial" w:hAnsi="Arial" w:cs="Arial"/>
          <w:sz w:val="20"/>
          <w:szCs w:val="20"/>
        </w:rPr>
      </w:pPr>
      <w:r w:rsidRPr="00B107A8">
        <w:rPr>
          <w:rFonts w:ascii="Arial" w:hAnsi="Arial" w:cs="Arial"/>
          <w:sz w:val="20"/>
          <w:szCs w:val="20"/>
        </w:rPr>
        <w:t>216 McCarthy Building, PO Box 6186, Mississippi State, MS 39762</w:t>
      </w:r>
    </w:p>
    <w:p w14:paraId="6B95E6B2" w14:textId="2AE795B3" w:rsidR="00B107A8" w:rsidRPr="00B107A8" w:rsidRDefault="00B107A8" w:rsidP="00786AA1">
      <w:pPr>
        <w:spacing w:after="0" w:line="240" w:lineRule="auto"/>
        <w:jc w:val="center"/>
        <w:rPr>
          <w:rStyle w:val="Hyperlink"/>
          <w:rFonts w:ascii="Arial" w:hAnsi="Arial" w:cs="Arial"/>
          <w:sz w:val="20"/>
          <w:szCs w:val="20"/>
        </w:rPr>
      </w:pPr>
      <w:r w:rsidRPr="00B107A8">
        <w:rPr>
          <w:rFonts w:ascii="Arial" w:hAnsi="Arial" w:cs="Arial"/>
          <w:sz w:val="20"/>
          <w:szCs w:val="20"/>
        </w:rPr>
        <w:t xml:space="preserve">Phone: 662-202-7977; Email: </w:t>
      </w:r>
      <w:hyperlink r:id="rId5" w:history="1">
        <w:r w:rsidRPr="00B107A8">
          <w:rPr>
            <w:rStyle w:val="Hyperlink"/>
            <w:rFonts w:ascii="Arial" w:hAnsi="Arial" w:cs="Arial"/>
            <w:sz w:val="20"/>
            <w:szCs w:val="20"/>
          </w:rPr>
          <w:t>hchander@colled.msstate.edu</w:t>
        </w:r>
      </w:hyperlink>
      <w:r w:rsidRPr="00B107A8">
        <w:rPr>
          <w:rStyle w:val="Hyperlink"/>
          <w:rFonts w:ascii="Arial" w:hAnsi="Arial" w:cs="Arial"/>
          <w:sz w:val="20"/>
          <w:szCs w:val="20"/>
        </w:rPr>
        <w:t>;</w:t>
      </w:r>
      <w:r w:rsidRPr="00B107A8">
        <w:rPr>
          <w:rStyle w:val="Hyperlink"/>
          <w:rFonts w:ascii="Arial" w:hAnsi="Arial" w:cs="Arial"/>
          <w:sz w:val="20"/>
          <w:szCs w:val="20"/>
          <w:u w:val="none"/>
        </w:rPr>
        <w:t xml:space="preserve"> </w:t>
      </w:r>
      <w:hyperlink r:id="rId6" w:history="1">
        <w:r w:rsidRPr="00B107A8">
          <w:rPr>
            <w:rStyle w:val="Hyperlink"/>
            <w:rFonts w:ascii="Arial" w:hAnsi="Arial" w:cs="Arial"/>
            <w:sz w:val="20"/>
            <w:szCs w:val="20"/>
          </w:rPr>
          <w:t>hc783@msstate.edu</w:t>
        </w:r>
      </w:hyperlink>
    </w:p>
    <w:p w14:paraId="1E8818C6" w14:textId="086214A5" w:rsidR="00B107A8" w:rsidRPr="00B107A8" w:rsidRDefault="00DE5EEF" w:rsidP="00786AA1">
      <w:pPr>
        <w:spacing w:after="0" w:line="240" w:lineRule="auto"/>
        <w:jc w:val="center"/>
        <w:rPr>
          <w:rFonts w:ascii="Arial" w:hAnsi="Arial" w:cs="Arial"/>
          <w:color w:val="000000" w:themeColor="text1"/>
          <w:sz w:val="20"/>
          <w:szCs w:val="20"/>
          <w:u w:val="single"/>
        </w:rPr>
      </w:pPr>
      <w:r>
        <w:rPr>
          <w:rFonts w:ascii="Cambria" w:hAnsi="Cambria"/>
          <w:b/>
          <w:noProof/>
        </w:rPr>
        <mc:AlternateContent>
          <mc:Choice Requires="wps">
            <w:drawing>
              <wp:anchor distT="0" distB="0" distL="114300" distR="114300" simplePos="0" relativeHeight="251659264" behindDoc="0" locked="0" layoutInCell="1" allowOverlap="1" wp14:anchorId="0D669690" wp14:editId="0C8D973C">
                <wp:simplePos x="0" y="0"/>
                <wp:positionH relativeFrom="margin">
                  <wp:align>right</wp:align>
                </wp:positionH>
                <wp:positionV relativeFrom="paragraph">
                  <wp:posOffset>144780</wp:posOffset>
                </wp:positionV>
                <wp:extent cx="2466975" cy="22669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466975" cy="2266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926E00" w14:textId="29228EC6" w:rsidR="0035737A" w:rsidRPr="00DE5EEF" w:rsidRDefault="0035737A" w:rsidP="00385AD3">
                            <w:pPr>
                              <w:spacing w:after="0" w:line="276" w:lineRule="auto"/>
                              <w:jc w:val="both"/>
                              <w:rPr>
                                <w:rFonts w:ascii="Arial" w:hAnsi="Arial" w:cs="Arial"/>
                                <w:i/>
                                <w:iCs/>
                                <w:sz w:val="20"/>
                                <w:szCs w:val="20"/>
                              </w:rPr>
                            </w:pPr>
                            <w:r w:rsidRPr="00DE5EEF">
                              <w:rPr>
                                <w:rFonts w:ascii="Arial" w:hAnsi="Arial" w:cs="Arial"/>
                                <w:i/>
                                <w:iCs/>
                                <w:sz w:val="20"/>
                                <w:szCs w:val="20"/>
                              </w:rPr>
                              <w:t xml:space="preserve">My research centers on the application of principles of </w:t>
                            </w:r>
                            <w:proofErr w:type="spellStart"/>
                            <w:r w:rsidRPr="00DE5EEF">
                              <w:rPr>
                                <w:rFonts w:ascii="Arial" w:hAnsi="Arial" w:cs="Arial"/>
                                <w:i/>
                                <w:iCs/>
                                <w:sz w:val="20"/>
                                <w:szCs w:val="20"/>
                              </w:rPr>
                              <w:t>neuromechanics</w:t>
                            </w:r>
                            <w:proofErr w:type="spellEnd"/>
                            <w:r w:rsidRPr="00DE5EEF">
                              <w:rPr>
                                <w:rFonts w:ascii="Arial" w:hAnsi="Arial" w:cs="Arial"/>
                                <w:i/>
                                <w:iCs/>
                                <w:sz w:val="20"/>
                                <w:szCs w:val="20"/>
                              </w:rPr>
                              <w:t xml:space="preserve"> &amp; ergonomics to human performance, injury prevention and safety promotion. My research efforts are focused in areas of human factors in ergonomics, athletics, clinical, geriatric, pediatric and daily living populations, with special emphasis in postural stability, gait, slips, trips, falls and fall prevention, attempting to minimize injuries while promoting safety and enhancing efficient human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69690" id="_x0000_t202" coordsize="21600,21600" o:spt="202" path="m,l,21600r21600,l21600,xe">
                <v:stroke joinstyle="miter"/>
                <v:path gradientshapeok="t" o:connecttype="rect"/>
              </v:shapetype>
              <v:shape id="Text Box 1" o:spid="_x0000_s1026" type="#_x0000_t202" style="position:absolute;left:0;text-align:left;margin-left:143.05pt;margin-top:11.4pt;width:194.25pt;height:17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" fillcolor="white [3201]" stroked="f" strokeweight="1pt">
                <v:textbox>
                  <w:txbxContent>
                    <w:p w14:paraId="5C926E00" w14:textId="29228EC6" w:rsidR="0035737A" w:rsidRPr="00DE5EEF" w:rsidRDefault="0035737A" w:rsidP="00385AD3">
                      <w:pPr>
                        <w:spacing w:after="0" w:line="276" w:lineRule="auto"/>
                        <w:jc w:val="both"/>
                        <w:rPr>
                          <w:rFonts w:ascii="Arial" w:hAnsi="Arial" w:cs="Arial"/>
                          <w:i/>
                          <w:iCs/>
                          <w:sz w:val="20"/>
                          <w:szCs w:val="20"/>
                        </w:rPr>
                      </w:pPr>
                      <w:r w:rsidRPr="00DE5EEF">
                        <w:rPr>
                          <w:rFonts w:ascii="Arial" w:hAnsi="Arial" w:cs="Arial"/>
                          <w:i/>
                          <w:iCs/>
                          <w:sz w:val="20"/>
                          <w:szCs w:val="20"/>
                        </w:rPr>
                        <w:t>My research centers on the application of principles of neuromechanics &amp; ergonomics to human performance, injury prevention and safety promotion. My research efforts are focused in areas of human factors in ergonomics, athletics, clinical, geriatric, pediatric and daily living populations, with special emphasis in postural stability, gait, slips, trips, falls and fall prevention, attempting to minimize injuries while promoting safety and enhancing efficient human performance.</w:t>
                      </w:r>
                    </w:p>
                  </w:txbxContent>
                </v:textbox>
                <w10:wrap anchorx="margin"/>
              </v:shape>
            </w:pict>
          </mc:Fallback>
        </mc:AlternateContent>
      </w:r>
      <w:r w:rsidR="00B107A8" w:rsidRPr="00B107A8">
        <w:rPr>
          <w:rStyle w:val="Hyperlink"/>
          <w:rFonts w:ascii="Arial" w:hAnsi="Arial" w:cs="Arial"/>
          <w:color w:val="000000" w:themeColor="text1"/>
          <w:sz w:val="20"/>
          <w:szCs w:val="20"/>
        </w:rPr>
        <w:t>_________________________________________________________________________________________________</w:t>
      </w:r>
    </w:p>
    <w:p w14:paraId="7892DD19" w14:textId="77777777" w:rsidR="009C53B6" w:rsidRDefault="009C53B6" w:rsidP="00786AA1">
      <w:pPr>
        <w:spacing w:after="0" w:line="240" w:lineRule="auto"/>
        <w:rPr>
          <w:rFonts w:ascii="Arial" w:hAnsi="Arial" w:cs="Arial"/>
          <w:sz w:val="20"/>
          <w:szCs w:val="20"/>
        </w:rPr>
        <w:sectPr w:rsidR="009C53B6" w:rsidSect="00FB7558">
          <w:type w:val="continuous"/>
          <w:pgSz w:w="12240" w:h="15840"/>
          <w:pgMar w:top="720" w:right="720" w:bottom="720" w:left="720" w:header="720" w:footer="720" w:gutter="0"/>
          <w:cols w:space="720"/>
          <w:docGrid w:linePitch="360"/>
        </w:sectPr>
      </w:pPr>
    </w:p>
    <w:p w14:paraId="353905E3" w14:textId="63A33CD8" w:rsidR="009C53B6" w:rsidRPr="002415CC" w:rsidRDefault="009C53B6" w:rsidP="00786AA1">
      <w:pPr>
        <w:spacing w:after="0" w:line="240" w:lineRule="auto"/>
        <w:rPr>
          <w:rFonts w:ascii="Arial" w:hAnsi="Arial" w:cs="Arial"/>
          <w:sz w:val="20"/>
          <w:szCs w:val="20"/>
        </w:rPr>
      </w:pPr>
      <w:r w:rsidRPr="00A07855">
        <w:rPr>
          <w:rFonts w:ascii="Cambria" w:hAnsi="Cambria"/>
          <w:b/>
          <w:noProof/>
        </w:rPr>
        <w:drawing>
          <wp:inline distT="0" distB="0" distL="0" distR="0" wp14:anchorId="3B0AD5B1" wp14:editId="7682F428">
            <wp:extent cx="4381500" cy="504825"/>
            <wp:effectExtent l="0" t="0" r="0" b="9525"/>
            <wp:docPr id="7" name="Picture 7" descr="C:\Users\Lab\Dropbox\MSU Publications\NeuromechanicsLaboratory\NeuromechanicsLaboratory\WEB_ELECTRONIC_HRZT\WEB_ELECTRONIC_HRZT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ropbox\MSU Publications\NeuromechanicsLaboratory\NeuromechanicsLaboratory\WEB_ELECTRONIC_HRZT\WEB_ELECTRONIC_HRZT_whi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9234" cy="518390"/>
                    </a:xfrm>
                    <a:prstGeom prst="rect">
                      <a:avLst/>
                    </a:prstGeom>
                    <a:noFill/>
                    <a:ln>
                      <a:noFill/>
                    </a:ln>
                  </pic:spPr>
                </pic:pic>
              </a:graphicData>
            </a:graphic>
          </wp:inline>
        </w:drawing>
      </w:r>
    </w:p>
    <w:p w14:paraId="2D831AA7" w14:textId="79333145" w:rsidR="00840DBA" w:rsidRPr="009C53B6" w:rsidRDefault="001C09E4" w:rsidP="00786AA1">
      <w:pPr>
        <w:spacing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81FB7DD" wp14:editId="6432A197">
                <wp:simplePos x="0" y="0"/>
                <wp:positionH relativeFrom="column">
                  <wp:posOffset>779475</wp:posOffset>
                </wp:positionH>
                <wp:positionV relativeFrom="paragraph">
                  <wp:posOffset>324789</wp:posOffset>
                </wp:positionV>
                <wp:extent cx="182591" cy="194578"/>
                <wp:effectExtent l="19050" t="19050" r="27305" b="15240"/>
                <wp:wrapNone/>
                <wp:docPr id="4" name="Oval 4"/>
                <wp:cNvGraphicFramePr/>
                <a:graphic xmlns:a="http://schemas.openxmlformats.org/drawingml/2006/main">
                  <a:graphicData uri="http://schemas.microsoft.com/office/word/2010/wordprocessingShape">
                    <wps:wsp>
                      <wps:cNvSpPr/>
                      <wps:spPr>
                        <a:xfrm rot="19807421">
                          <a:off x="0" y="0"/>
                          <a:ext cx="182591" cy="19457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AC99A94" id="Oval 4" o:spid="_x0000_s1026" style="position:absolute;margin-left:61.4pt;margin-top:25.55pt;width:14.4pt;height:15.3pt;rotation:-195797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" fillcolor="black [3200]" strokecolor="black [1600]"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1C38DB41" wp14:editId="038D2F85">
                <wp:simplePos x="0" y="0"/>
                <wp:positionH relativeFrom="column">
                  <wp:posOffset>2146910</wp:posOffset>
                </wp:positionH>
                <wp:positionV relativeFrom="paragraph">
                  <wp:posOffset>90856</wp:posOffset>
                </wp:positionV>
                <wp:extent cx="146304" cy="102413"/>
                <wp:effectExtent l="0" t="0" r="25400" b="12065"/>
                <wp:wrapNone/>
                <wp:docPr id="3" name="Oval 3"/>
                <wp:cNvGraphicFramePr/>
                <a:graphic xmlns:a="http://schemas.openxmlformats.org/drawingml/2006/main">
                  <a:graphicData uri="http://schemas.microsoft.com/office/word/2010/wordprocessingShape">
                    <wps:wsp>
                      <wps:cNvSpPr/>
                      <wps:spPr>
                        <a:xfrm>
                          <a:off x="0" y="0"/>
                          <a:ext cx="146304" cy="102413"/>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856B12E" id="Oval 3" o:spid="_x0000_s1026" style="position:absolute;margin-left:169.05pt;margin-top:7.15pt;width:11.5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" fillcolor="windowText" strokeweight="1pt">
                <v:stroke joinstyle="miter"/>
              </v:oval>
            </w:pict>
          </mc:Fallback>
        </mc:AlternateContent>
      </w:r>
      <w:r w:rsidR="00F863AB">
        <w:rPr>
          <w:rFonts w:ascii="Arial" w:hAnsi="Arial" w:cs="Arial"/>
          <w:noProof/>
          <w:sz w:val="20"/>
          <w:szCs w:val="20"/>
        </w:rPr>
        <w:drawing>
          <wp:inline distT="0" distB="0" distL="0" distR="0" wp14:anchorId="038C4B5C" wp14:editId="479D6209">
            <wp:extent cx="4407535"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7535" cy="1724025"/>
                    </a:xfrm>
                    <a:prstGeom prst="rect">
                      <a:avLst/>
                    </a:prstGeom>
                    <a:noFill/>
                  </pic:spPr>
                </pic:pic>
              </a:graphicData>
            </a:graphic>
          </wp:inline>
        </w:drawing>
      </w:r>
    </w:p>
    <w:p w14:paraId="2D34DCC9" w14:textId="77777777" w:rsidR="00E21FB9" w:rsidRPr="00CE70AA" w:rsidRDefault="00E21FB9" w:rsidP="00786AA1">
      <w:pPr>
        <w:spacing w:after="0" w:line="240" w:lineRule="auto"/>
        <w:rPr>
          <w:rFonts w:ascii="Arial" w:hAnsi="Arial" w:cs="Arial"/>
          <w:b/>
          <w:bCs/>
          <w:sz w:val="20"/>
          <w:szCs w:val="20"/>
          <w:u w:val="single"/>
        </w:rPr>
      </w:pPr>
      <w:r w:rsidRPr="00CE70AA">
        <w:rPr>
          <w:rFonts w:ascii="Arial" w:hAnsi="Arial" w:cs="Arial"/>
          <w:b/>
          <w:bCs/>
          <w:sz w:val="20"/>
          <w:szCs w:val="20"/>
          <w:u w:val="single"/>
        </w:rPr>
        <w:t>Education:</w:t>
      </w:r>
    </w:p>
    <w:p w14:paraId="6006DE1D" w14:textId="77777777" w:rsidR="00E21FB9" w:rsidRDefault="00E21FB9" w:rsidP="00786AA1">
      <w:pPr>
        <w:spacing w:after="0" w:line="240" w:lineRule="auto"/>
        <w:rPr>
          <w:rFonts w:ascii="Arial" w:hAnsi="Arial" w:cs="Arial"/>
          <w:sz w:val="20"/>
          <w:szCs w:val="20"/>
        </w:rPr>
      </w:pPr>
      <w:r>
        <w:rPr>
          <w:rFonts w:ascii="Arial" w:hAnsi="Arial" w:cs="Arial"/>
          <w:sz w:val="20"/>
          <w:szCs w:val="20"/>
        </w:rPr>
        <w:t xml:space="preserve">Doctor of Philosophy (PhD) </w:t>
      </w:r>
      <w:r>
        <w:rPr>
          <w:rFonts w:ascii="Arial" w:hAnsi="Arial" w:cs="Arial"/>
          <w:sz w:val="20"/>
          <w:szCs w:val="20"/>
        </w:rPr>
        <w:tab/>
      </w:r>
      <w:r>
        <w:rPr>
          <w:rFonts w:ascii="Arial" w:hAnsi="Arial" w:cs="Arial"/>
          <w:sz w:val="20"/>
          <w:szCs w:val="20"/>
        </w:rPr>
        <w:tab/>
        <w:t>Health &amp; Kinesiology, Biomechanics, University of Mississippi, 2014</w:t>
      </w:r>
    </w:p>
    <w:p w14:paraId="0283E93D" w14:textId="77777777" w:rsidR="00E21FB9" w:rsidRDefault="00E21FB9" w:rsidP="00786AA1">
      <w:pPr>
        <w:spacing w:after="0" w:line="240" w:lineRule="auto"/>
        <w:rPr>
          <w:rFonts w:ascii="Arial" w:hAnsi="Arial" w:cs="Arial"/>
          <w:sz w:val="20"/>
          <w:szCs w:val="20"/>
        </w:rPr>
      </w:pPr>
      <w:r>
        <w:rPr>
          <w:rFonts w:ascii="Arial" w:hAnsi="Arial" w:cs="Arial"/>
          <w:sz w:val="20"/>
          <w:szCs w:val="20"/>
        </w:rPr>
        <w:t xml:space="preserve">Master of Science (MS) </w:t>
      </w:r>
      <w:r>
        <w:rPr>
          <w:rFonts w:ascii="Arial" w:hAnsi="Arial" w:cs="Arial"/>
          <w:sz w:val="20"/>
          <w:szCs w:val="20"/>
        </w:rPr>
        <w:tab/>
      </w:r>
      <w:r>
        <w:rPr>
          <w:rFonts w:ascii="Arial" w:hAnsi="Arial" w:cs="Arial"/>
          <w:sz w:val="20"/>
          <w:szCs w:val="20"/>
        </w:rPr>
        <w:tab/>
      </w:r>
      <w:r>
        <w:rPr>
          <w:rFonts w:ascii="Arial" w:hAnsi="Arial" w:cs="Arial"/>
          <w:sz w:val="20"/>
          <w:szCs w:val="20"/>
        </w:rPr>
        <w:tab/>
        <w:t>Health &amp; Kinesiology, Biomechanics, University of Mississippi, 2012</w:t>
      </w:r>
    </w:p>
    <w:p w14:paraId="19976F74" w14:textId="77777777" w:rsidR="00E21FB9" w:rsidRDefault="00E21FB9" w:rsidP="00786AA1">
      <w:pPr>
        <w:spacing w:after="0" w:line="240" w:lineRule="auto"/>
        <w:rPr>
          <w:rFonts w:ascii="Arial" w:hAnsi="Arial" w:cs="Arial"/>
          <w:sz w:val="20"/>
          <w:szCs w:val="20"/>
        </w:rPr>
      </w:pPr>
      <w:r>
        <w:rPr>
          <w:rFonts w:ascii="Arial" w:hAnsi="Arial" w:cs="Arial"/>
          <w:sz w:val="20"/>
          <w:szCs w:val="20"/>
        </w:rPr>
        <w:t>Bachelor of Physical Therapy (BPT)</w:t>
      </w:r>
      <w:r>
        <w:rPr>
          <w:rFonts w:ascii="Arial" w:hAnsi="Arial" w:cs="Arial"/>
          <w:sz w:val="20"/>
          <w:szCs w:val="20"/>
        </w:rPr>
        <w:tab/>
        <w:t>Physical Therapy, The T.N. MGR Medical University, 2008</w:t>
      </w:r>
    </w:p>
    <w:p w14:paraId="13A49D57" w14:textId="77777777" w:rsidR="00E21FB9" w:rsidRDefault="00E21FB9" w:rsidP="00786AA1">
      <w:pPr>
        <w:spacing w:after="0" w:line="240" w:lineRule="auto"/>
        <w:rPr>
          <w:rFonts w:ascii="Arial" w:hAnsi="Arial" w:cs="Arial"/>
          <w:b/>
          <w:bCs/>
          <w:sz w:val="20"/>
          <w:szCs w:val="20"/>
          <w:u w:val="single"/>
        </w:rPr>
      </w:pPr>
    </w:p>
    <w:p w14:paraId="2D3D8B4A" w14:textId="04217C27" w:rsidR="00B107A8" w:rsidRPr="00CE70AA" w:rsidRDefault="00B107A8" w:rsidP="00786AA1">
      <w:pPr>
        <w:spacing w:after="0" w:line="240" w:lineRule="auto"/>
        <w:rPr>
          <w:rFonts w:ascii="Arial" w:hAnsi="Arial" w:cs="Arial"/>
          <w:b/>
          <w:bCs/>
          <w:sz w:val="20"/>
          <w:szCs w:val="20"/>
          <w:u w:val="single"/>
        </w:rPr>
      </w:pPr>
      <w:r w:rsidRPr="00CE70AA">
        <w:rPr>
          <w:rFonts w:ascii="Arial" w:hAnsi="Arial" w:cs="Arial"/>
          <w:b/>
          <w:bCs/>
          <w:sz w:val="20"/>
          <w:szCs w:val="20"/>
          <w:u w:val="single"/>
        </w:rPr>
        <w:t xml:space="preserve">Employment: </w:t>
      </w:r>
    </w:p>
    <w:p w14:paraId="67C2993F" w14:textId="1E0144C3" w:rsidR="00B107A8" w:rsidRPr="00B107A8" w:rsidRDefault="00B107A8" w:rsidP="00786AA1">
      <w:pPr>
        <w:tabs>
          <w:tab w:val="right" w:pos="9360"/>
        </w:tabs>
        <w:spacing w:after="0" w:line="240" w:lineRule="auto"/>
        <w:ind w:left="3600" w:hanging="3600"/>
        <w:rPr>
          <w:rFonts w:ascii="Arial" w:hAnsi="Arial" w:cs="Arial"/>
          <w:bCs/>
          <w:sz w:val="20"/>
          <w:szCs w:val="20"/>
        </w:rPr>
      </w:pPr>
      <w:r w:rsidRPr="00B107A8">
        <w:rPr>
          <w:rFonts w:ascii="Arial" w:hAnsi="Arial" w:cs="Arial"/>
          <w:sz w:val="20"/>
          <w:szCs w:val="20"/>
        </w:rPr>
        <w:t xml:space="preserve">2020 – Present </w:t>
      </w:r>
      <w:r>
        <w:rPr>
          <w:rFonts w:ascii="Arial" w:hAnsi="Arial" w:cs="Arial"/>
          <w:sz w:val="20"/>
          <w:szCs w:val="20"/>
        </w:rPr>
        <w:tab/>
      </w:r>
      <w:r w:rsidRPr="00B107A8">
        <w:rPr>
          <w:rFonts w:ascii="Arial" w:hAnsi="Arial" w:cs="Arial"/>
          <w:bCs/>
          <w:sz w:val="20"/>
          <w:szCs w:val="20"/>
        </w:rPr>
        <w:t>Associate Professor of Biomechanics (Tenured)</w:t>
      </w:r>
      <w:r w:rsidR="00C97FA6">
        <w:rPr>
          <w:rFonts w:ascii="Arial" w:hAnsi="Arial" w:cs="Arial"/>
          <w:bCs/>
          <w:sz w:val="20"/>
          <w:szCs w:val="20"/>
        </w:rPr>
        <w:t xml:space="preserve"> &amp; </w:t>
      </w:r>
      <w:r w:rsidR="00C97FA6" w:rsidRPr="00B107A8">
        <w:rPr>
          <w:rFonts w:ascii="Arial" w:hAnsi="Arial" w:cs="Arial"/>
          <w:bCs/>
          <w:sz w:val="20"/>
          <w:szCs w:val="20"/>
        </w:rPr>
        <w:t>Level I Graduate Faculty</w:t>
      </w:r>
    </w:p>
    <w:p w14:paraId="10075A2E" w14:textId="70E5EF26" w:rsidR="00B107A8" w:rsidRPr="00B107A8" w:rsidRDefault="00B107A8" w:rsidP="00786AA1">
      <w:pPr>
        <w:tabs>
          <w:tab w:val="right" w:pos="9360"/>
        </w:tabs>
        <w:spacing w:after="0" w:line="240" w:lineRule="auto"/>
        <w:ind w:left="3600" w:hanging="3600"/>
        <w:rPr>
          <w:rFonts w:ascii="Arial" w:hAnsi="Arial" w:cs="Arial"/>
          <w:bCs/>
          <w:sz w:val="20"/>
          <w:szCs w:val="20"/>
        </w:rPr>
      </w:pPr>
      <w:r w:rsidRPr="00B107A8">
        <w:rPr>
          <w:rFonts w:ascii="Arial" w:hAnsi="Arial" w:cs="Arial"/>
          <w:bCs/>
          <w:sz w:val="20"/>
          <w:szCs w:val="20"/>
        </w:rPr>
        <w:tab/>
        <w:t xml:space="preserve">Co-Director of the Neuromechanics Laboratory </w:t>
      </w:r>
    </w:p>
    <w:p w14:paraId="051B40D3" w14:textId="77777777" w:rsidR="00B107A8" w:rsidRPr="00B107A8" w:rsidRDefault="00B107A8" w:rsidP="00786AA1">
      <w:pPr>
        <w:tabs>
          <w:tab w:val="right" w:pos="9360"/>
        </w:tabs>
        <w:spacing w:after="0" w:line="240" w:lineRule="auto"/>
        <w:ind w:left="3600" w:hanging="3600"/>
        <w:rPr>
          <w:rFonts w:ascii="Arial" w:hAnsi="Arial" w:cs="Arial"/>
          <w:bCs/>
          <w:sz w:val="20"/>
          <w:szCs w:val="20"/>
        </w:rPr>
      </w:pPr>
      <w:r w:rsidRPr="00B107A8">
        <w:rPr>
          <w:rFonts w:ascii="Arial" w:hAnsi="Arial" w:cs="Arial"/>
          <w:bCs/>
          <w:sz w:val="20"/>
          <w:szCs w:val="20"/>
        </w:rPr>
        <w:tab/>
        <w:t>Department of Kinesiology, Mississippi State University</w:t>
      </w:r>
      <w:r w:rsidRPr="00B107A8">
        <w:rPr>
          <w:rFonts w:ascii="Arial" w:hAnsi="Arial" w:cs="Arial"/>
          <w:bCs/>
          <w:sz w:val="20"/>
          <w:szCs w:val="20"/>
        </w:rPr>
        <w:tab/>
      </w:r>
    </w:p>
    <w:p w14:paraId="161D6A2C" w14:textId="3E49C1BA" w:rsidR="00CB0696" w:rsidRDefault="006C16AD" w:rsidP="00786AA1">
      <w:pPr>
        <w:tabs>
          <w:tab w:val="right" w:pos="9360"/>
        </w:tabs>
        <w:spacing w:after="0" w:line="240" w:lineRule="auto"/>
        <w:ind w:left="3600" w:hanging="3600"/>
        <w:rPr>
          <w:rFonts w:ascii="Arial" w:hAnsi="Arial" w:cs="Arial"/>
          <w:bCs/>
          <w:sz w:val="20"/>
          <w:szCs w:val="20"/>
        </w:rPr>
      </w:pPr>
      <w:r>
        <w:rPr>
          <w:rFonts w:ascii="Arial" w:hAnsi="Arial" w:cs="Arial"/>
          <w:bCs/>
          <w:sz w:val="20"/>
          <w:szCs w:val="20"/>
        </w:rPr>
        <w:t>2018</w:t>
      </w:r>
      <w:r w:rsidR="00CB0696">
        <w:rPr>
          <w:rFonts w:ascii="Arial" w:hAnsi="Arial" w:cs="Arial"/>
          <w:bCs/>
          <w:sz w:val="20"/>
          <w:szCs w:val="20"/>
        </w:rPr>
        <w:t xml:space="preserve"> – Present </w:t>
      </w:r>
      <w:r w:rsidR="00CB0696">
        <w:rPr>
          <w:rFonts w:ascii="Arial" w:hAnsi="Arial" w:cs="Arial"/>
          <w:bCs/>
          <w:sz w:val="20"/>
          <w:szCs w:val="20"/>
        </w:rPr>
        <w:tab/>
        <w:t>Affiliated Faculty Researcher, Athlete Engineering</w:t>
      </w:r>
    </w:p>
    <w:p w14:paraId="01929547" w14:textId="7AFC53CB" w:rsidR="00B107A8" w:rsidRPr="00B107A8" w:rsidRDefault="00B107A8" w:rsidP="00786AA1">
      <w:pPr>
        <w:tabs>
          <w:tab w:val="right" w:pos="9360"/>
        </w:tabs>
        <w:spacing w:after="0" w:line="240" w:lineRule="auto"/>
        <w:ind w:left="3600" w:hanging="3600"/>
        <w:rPr>
          <w:rFonts w:ascii="Arial" w:hAnsi="Arial" w:cs="Arial"/>
          <w:bCs/>
          <w:sz w:val="20"/>
          <w:szCs w:val="20"/>
        </w:rPr>
      </w:pPr>
      <w:r w:rsidRPr="00B107A8">
        <w:rPr>
          <w:rFonts w:ascii="Arial" w:hAnsi="Arial" w:cs="Arial"/>
          <w:bCs/>
          <w:sz w:val="20"/>
          <w:szCs w:val="20"/>
        </w:rPr>
        <w:t xml:space="preserve">2014 – 2020 </w:t>
      </w:r>
      <w:r w:rsidRPr="00B107A8">
        <w:rPr>
          <w:rFonts w:ascii="Arial" w:hAnsi="Arial" w:cs="Arial"/>
          <w:bCs/>
          <w:sz w:val="20"/>
          <w:szCs w:val="20"/>
        </w:rPr>
        <w:tab/>
        <w:t>Assistant Professor of Biomechanics (Tenure-Track)</w:t>
      </w:r>
      <w:r w:rsidR="00C97FA6">
        <w:rPr>
          <w:rFonts w:ascii="Arial" w:hAnsi="Arial" w:cs="Arial"/>
          <w:bCs/>
          <w:sz w:val="20"/>
          <w:szCs w:val="20"/>
        </w:rPr>
        <w:t xml:space="preserve"> &amp; </w:t>
      </w:r>
      <w:r w:rsidR="00C97FA6" w:rsidRPr="00B107A8">
        <w:rPr>
          <w:rFonts w:ascii="Arial" w:hAnsi="Arial" w:cs="Arial"/>
          <w:bCs/>
          <w:sz w:val="20"/>
          <w:szCs w:val="20"/>
        </w:rPr>
        <w:t>Level I Graduate Faculty</w:t>
      </w:r>
    </w:p>
    <w:p w14:paraId="246855AF" w14:textId="1F08EBDF" w:rsidR="00B107A8" w:rsidRPr="00B107A8" w:rsidRDefault="00B107A8" w:rsidP="00786AA1">
      <w:pPr>
        <w:tabs>
          <w:tab w:val="right" w:pos="9360"/>
        </w:tabs>
        <w:spacing w:after="0" w:line="240" w:lineRule="auto"/>
        <w:ind w:left="3600" w:hanging="3600"/>
        <w:rPr>
          <w:rFonts w:ascii="Arial" w:hAnsi="Arial" w:cs="Arial"/>
          <w:bCs/>
          <w:sz w:val="20"/>
          <w:szCs w:val="20"/>
        </w:rPr>
      </w:pPr>
      <w:r w:rsidRPr="00B107A8">
        <w:rPr>
          <w:rFonts w:ascii="Arial" w:hAnsi="Arial" w:cs="Arial"/>
          <w:bCs/>
          <w:sz w:val="20"/>
          <w:szCs w:val="20"/>
        </w:rPr>
        <w:tab/>
        <w:t>Co-Director of the Neuromechanics Laboratory</w:t>
      </w:r>
    </w:p>
    <w:p w14:paraId="63AFEBE8" w14:textId="77777777" w:rsidR="008C68FB" w:rsidRDefault="00B107A8" w:rsidP="00786AA1">
      <w:pPr>
        <w:tabs>
          <w:tab w:val="right" w:pos="9360"/>
        </w:tabs>
        <w:spacing w:after="0" w:line="240" w:lineRule="auto"/>
        <w:ind w:left="3600" w:hanging="3600"/>
        <w:rPr>
          <w:rFonts w:ascii="Arial" w:hAnsi="Arial" w:cs="Arial"/>
          <w:bCs/>
          <w:sz w:val="20"/>
          <w:szCs w:val="20"/>
        </w:rPr>
      </w:pPr>
      <w:r w:rsidRPr="00B107A8">
        <w:rPr>
          <w:rFonts w:ascii="Arial" w:hAnsi="Arial" w:cs="Arial"/>
          <w:bCs/>
          <w:sz w:val="20"/>
          <w:szCs w:val="20"/>
        </w:rPr>
        <w:tab/>
        <w:t>Department of Kinesiology, Mississippi State University</w:t>
      </w:r>
    </w:p>
    <w:p w14:paraId="0AF80532" w14:textId="1AE846E8" w:rsidR="00B107A8" w:rsidRDefault="008C68FB" w:rsidP="00786AA1">
      <w:pPr>
        <w:tabs>
          <w:tab w:val="right" w:pos="9360"/>
        </w:tabs>
        <w:spacing w:after="0" w:line="240" w:lineRule="auto"/>
        <w:ind w:left="3600" w:hanging="3600"/>
        <w:rPr>
          <w:rFonts w:ascii="Arial" w:hAnsi="Arial" w:cs="Arial"/>
          <w:bCs/>
          <w:sz w:val="20"/>
          <w:szCs w:val="20"/>
        </w:rPr>
      </w:pPr>
      <w:r>
        <w:rPr>
          <w:rFonts w:ascii="Arial" w:hAnsi="Arial" w:cs="Arial"/>
          <w:bCs/>
          <w:sz w:val="20"/>
          <w:szCs w:val="20"/>
        </w:rPr>
        <w:t xml:space="preserve">2016 – 2019 </w:t>
      </w:r>
      <w:r>
        <w:rPr>
          <w:rFonts w:ascii="Arial" w:hAnsi="Arial" w:cs="Arial"/>
          <w:bCs/>
          <w:sz w:val="20"/>
          <w:szCs w:val="20"/>
        </w:rPr>
        <w:tab/>
        <w:t>Adjunct Research Assistant Professor, Department of Health, Exercise Science, and Recreation, The University of Mississippi</w:t>
      </w:r>
    </w:p>
    <w:p w14:paraId="5BF4FE7B" w14:textId="70A7A06C" w:rsidR="008C68FB" w:rsidRDefault="008C68FB" w:rsidP="00786AA1">
      <w:pPr>
        <w:tabs>
          <w:tab w:val="right" w:pos="9360"/>
        </w:tabs>
        <w:spacing w:after="0" w:line="240" w:lineRule="auto"/>
        <w:ind w:left="3600" w:hanging="3600"/>
        <w:rPr>
          <w:rFonts w:ascii="Arial" w:hAnsi="Arial" w:cs="Arial"/>
          <w:bCs/>
          <w:sz w:val="20"/>
          <w:szCs w:val="20"/>
        </w:rPr>
      </w:pPr>
      <w:r>
        <w:rPr>
          <w:rFonts w:ascii="Arial" w:hAnsi="Arial" w:cs="Arial"/>
          <w:bCs/>
          <w:sz w:val="20"/>
          <w:szCs w:val="20"/>
        </w:rPr>
        <w:t xml:space="preserve">2010 – 2014 </w:t>
      </w:r>
      <w:r>
        <w:rPr>
          <w:rFonts w:ascii="Arial" w:hAnsi="Arial" w:cs="Arial"/>
          <w:bCs/>
          <w:sz w:val="20"/>
          <w:szCs w:val="20"/>
        </w:rPr>
        <w:tab/>
        <w:t>Graduate Teaching Assistant, Department of Health, Exercise Science, and Recreation, The University of Mississippi</w:t>
      </w:r>
    </w:p>
    <w:p w14:paraId="69C23E5A" w14:textId="27C3E628" w:rsidR="008C68FB" w:rsidRDefault="008C68FB" w:rsidP="00786AA1">
      <w:pPr>
        <w:tabs>
          <w:tab w:val="right" w:pos="9360"/>
        </w:tabs>
        <w:spacing w:after="0" w:line="240" w:lineRule="auto"/>
        <w:ind w:left="3600" w:hanging="3600"/>
        <w:rPr>
          <w:rFonts w:ascii="Arial" w:hAnsi="Arial" w:cs="Arial"/>
          <w:bCs/>
          <w:sz w:val="20"/>
          <w:szCs w:val="20"/>
        </w:rPr>
      </w:pPr>
      <w:r>
        <w:rPr>
          <w:rFonts w:ascii="Arial" w:hAnsi="Arial" w:cs="Arial"/>
          <w:bCs/>
          <w:sz w:val="20"/>
          <w:szCs w:val="20"/>
        </w:rPr>
        <w:t xml:space="preserve">2008 – 2009 </w:t>
      </w:r>
      <w:r>
        <w:rPr>
          <w:rFonts w:ascii="Arial" w:hAnsi="Arial" w:cs="Arial"/>
          <w:bCs/>
          <w:sz w:val="20"/>
          <w:szCs w:val="20"/>
        </w:rPr>
        <w:tab/>
        <w:t xml:space="preserve">Physical Therapist, </w:t>
      </w:r>
      <w:proofErr w:type="spellStart"/>
      <w:r w:rsidRPr="008C68FB">
        <w:rPr>
          <w:rFonts w:ascii="Arial" w:hAnsi="Arial" w:cs="Arial"/>
          <w:bCs/>
          <w:sz w:val="20"/>
          <w:szCs w:val="20"/>
        </w:rPr>
        <w:t>Talwalkars</w:t>
      </w:r>
      <w:proofErr w:type="spellEnd"/>
      <w:r w:rsidRPr="008C68FB">
        <w:rPr>
          <w:rFonts w:ascii="Arial" w:hAnsi="Arial" w:cs="Arial"/>
          <w:bCs/>
          <w:sz w:val="20"/>
          <w:szCs w:val="20"/>
        </w:rPr>
        <w:t xml:space="preserve"> Better Value Fitness Pvt. Ltd, Chennai, India</w:t>
      </w:r>
    </w:p>
    <w:p w14:paraId="6758A353" w14:textId="1487C0FE" w:rsidR="009E3C72" w:rsidRDefault="009E3C72" w:rsidP="00786AA1">
      <w:pPr>
        <w:tabs>
          <w:tab w:val="right" w:pos="9360"/>
        </w:tabs>
        <w:spacing w:after="0" w:line="240" w:lineRule="auto"/>
        <w:ind w:left="3600" w:hanging="3600"/>
        <w:rPr>
          <w:rFonts w:ascii="Arial" w:hAnsi="Arial" w:cs="Arial"/>
          <w:bCs/>
          <w:sz w:val="20"/>
          <w:szCs w:val="20"/>
        </w:rPr>
      </w:pPr>
      <w:r>
        <w:rPr>
          <w:rFonts w:ascii="Arial" w:hAnsi="Arial" w:cs="Arial"/>
          <w:bCs/>
          <w:sz w:val="20"/>
          <w:szCs w:val="20"/>
        </w:rPr>
        <w:t>2007 – 2009</w:t>
      </w:r>
      <w:r>
        <w:rPr>
          <w:rFonts w:ascii="Arial" w:hAnsi="Arial" w:cs="Arial"/>
          <w:bCs/>
          <w:sz w:val="20"/>
          <w:szCs w:val="20"/>
        </w:rPr>
        <w:tab/>
        <w:t>Home Care Physical Therapist, Chennai, India</w:t>
      </w:r>
    </w:p>
    <w:p w14:paraId="172930E4" w14:textId="735036F1" w:rsidR="009E3C72" w:rsidRPr="00E21FB9" w:rsidRDefault="008C68FB" w:rsidP="00786AA1">
      <w:pPr>
        <w:tabs>
          <w:tab w:val="right" w:pos="9360"/>
        </w:tabs>
        <w:spacing w:after="0" w:line="240" w:lineRule="auto"/>
        <w:ind w:left="3600" w:hanging="3600"/>
        <w:rPr>
          <w:rFonts w:ascii="Arial" w:hAnsi="Arial" w:cs="Arial"/>
          <w:bCs/>
          <w:sz w:val="20"/>
          <w:szCs w:val="20"/>
        </w:rPr>
      </w:pPr>
      <w:r>
        <w:rPr>
          <w:rFonts w:ascii="Arial" w:hAnsi="Arial" w:cs="Arial"/>
          <w:bCs/>
          <w:sz w:val="20"/>
          <w:szCs w:val="20"/>
        </w:rPr>
        <w:t xml:space="preserve">2007 – 2008 </w:t>
      </w:r>
      <w:r>
        <w:rPr>
          <w:rFonts w:ascii="Arial" w:hAnsi="Arial" w:cs="Arial"/>
          <w:bCs/>
          <w:sz w:val="20"/>
          <w:szCs w:val="20"/>
        </w:rPr>
        <w:tab/>
      </w:r>
      <w:r w:rsidR="004E51F5">
        <w:rPr>
          <w:rFonts w:ascii="Arial" w:hAnsi="Arial" w:cs="Arial"/>
          <w:bCs/>
          <w:sz w:val="20"/>
          <w:szCs w:val="20"/>
        </w:rPr>
        <w:t xml:space="preserve">Pediatric </w:t>
      </w:r>
      <w:r>
        <w:rPr>
          <w:rFonts w:ascii="Arial" w:hAnsi="Arial" w:cs="Arial"/>
          <w:bCs/>
          <w:sz w:val="20"/>
          <w:szCs w:val="20"/>
        </w:rPr>
        <w:t xml:space="preserve">Physical Therapist, </w:t>
      </w:r>
      <w:proofErr w:type="spellStart"/>
      <w:r w:rsidRPr="008C68FB">
        <w:rPr>
          <w:rFonts w:ascii="Arial" w:hAnsi="Arial" w:cs="Arial"/>
          <w:bCs/>
          <w:sz w:val="20"/>
          <w:szCs w:val="20"/>
        </w:rPr>
        <w:t>Vinayaga</w:t>
      </w:r>
      <w:proofErr w:type="spellEnd"/>
      <w:r>
        <w:rPr>
          <w:rFonts w:ascii="Arial" w:hAnsi="Arial" w:cs="Arial"/>
          <w:bCs/>
          <w:sz w:val="20"/>
          <w:szCs w:val="20"/>
        </w:rPr>
        <w:t xml:space="preserve"> </w:t>
      </w:r>
      <w:r w:rsidRPr="008C68FB">
        <w:rPr>
          <w:rFonts w:ascii="Arial" w:hAnsi="Arial" w:cs="Arial"/>
          <w:bCs/>
          <w:sz w:val="20"/>
          <w:szCs w:val="20"/>
        </w:rPr>
        <w:t>Physio Point, Chennai, India</w:t>
      </w:r>
    </w:p>
    <w:p w14:paraId="2A277F36" w14:textId="6EFC8111" w:rsidR="00126B6E" w:rsidRDefault="00126B6E" w:rsidP="00786AA1">
      <w:pPr>
        <w:spacing w:after="0" w:line="240" w:lineRule="auto"/>
        <w:rPr>
          <w:rFonts w:ascii="Arial" w:hAnsi="Arial" w:cs="Arial"/>
          <w:b/>
          <w:bCs/>
          <w:sz w:val="20"/>
          <w:szCs w:val="20"/>
        </w:rPr>
      </w:pPr>
    </w:p>
    <w:p w14:paraId="08190A70" w14:textId="77777777" w:rsidR="00563C39" w:rsidRDefault="00563C39" w:rsidP="00786AA1">
      <w:pPr>
        <w:spacing w:after="0" w:line="240" w:lineRule="auto"/>
        <w:jc w:val="center"/>
        <w:rPr>
          <w:rFonts w:ascii="Arial" w:hAnsi="Arial" w:cs="Arial"/>
          <w:b/>
          <w:bCs/>
          <w:sz w:val="20"/>
          <w:szCs w:val="20"/>
          <w:u w:val="single"/>
        </w:rPr>
      </w:pPr>
    </w:p>
    <w:p w14:paraId="2D18B3C7" w14:textId="48127B82" w:rsidR="00385AD3" w:rsidRDefault="00DE5EEF" w:rsidP="00786AA1">
      <w:pPr>
        <w:spacing w:after="0" w:line="240" w:lineRule="auto"/>
        <w:jc w:val="center"/>
        <w:rPr>
          <w:rFonts w:ascii="Arial" w:hAnsi="Arial" w:cs="Arial"/>
          <w:b/>
          <w:bCs/>
          <w:sz w:val="20"/>
          <w:szCs w:val="20"/>
          <w:u w:val="single"/>
        </w:rPr>
      </w:pPr>
      <w:r>
        <w:rPr>
          <w:rFonts w:ascii="Arial" w:hAnsi="Arial" w:cs="Arial"/>
          <w:b/>
          <w:bCs/>
          <w:sz w:val="20"/>
          <w:szCs w:val="20"/>
          <w:u w:val="single"/>
        </w:rPr>
        <w:t>RESEARCH</w:t>
      </w:r>
    </w:p>
    <w:p w14:paraId="09A08719" w14:textId="61BBC8B3" w:rsidR="00577525" w:rsidRPr="00C97FA6" w:rsidRDefault="00577525" w:rsidP="00786AA1">
      <w:pPr>
        <w:spacing w:after="0" w:line="240" w:lineRule="auto"/>
        <w:rPr>
          <w:rFonts w:ascii="Arial" w:hAnsi="Arial" w:cs="Arial"/>
          <w:b/>
          <w:bCs/>
          <w:sz w:val="20"/>
          <w:szCs w:val="20"/>
        </w:rPr>
      </w:pPr>
      <w:r w:rsidRPr="00C97FA6">
        <w:rPr>
          <w:rFonts w:ascii="Arial" w:hAnsi="Arial" w:cs="Arial"/>
          <w:b/>
          <w:bCs/>
          <w:sz w:val="20"/>
          <w:szCs w:val="20"/>
        </w:rPr>
        <w:t>Research Publications</w:t>
      </w:r>
      <w:r w:rsidR="00DE5EEF">
        <w:rPr>
          <w:rFonts w:ascii="Arial" w:hAnsi="Arial" w:cs="Arial"/>
          <w:b/>
          <w:bCs/>
          <w:sz w:val="20"/>
          <w:szCs w:val="20"/>
        </w:rPr>
        <w:t xml:space="preserve"> - </w:t>
      </w:r>
      <w:r w:rsidR="000B6C43" w:rsidRPr="00C97FA6">
        <w:rPr>
          <w:rFonts w:ascii="Arial" w:hAnsi="Arial" w:cs="Arial"/>
          <w:b/>
          <w:bCs/>
          <w:sz w:val="20"/>
          <w:szCs w:val="20"/>
        </w:rPr>
        <w:t>Peer-Reviewed</w:t>
      </w:r>
      <w:r w:rsidRPr="00C97FA6">
        <w:rPr>
          <w:rFonts w:ascii="Arial" w:hAnsi="Arial" w:cs="Arial"/>
          <w:b/>
          <w:bCs/>
          <w:sz w:val="20"/>
          <w:szCs w:val="20"/>
        </w:rPr>
        <w:t>:</w:t>
      </w:r>
    </w:p>
    <w:tbl>
      <w:tblPr>
        <w:tblStyle w:val="PlainTable5"/>
        <w:tblW w:w="10774" w:type="dxa"/>
        <w:tblLook w:val="04A0" w:firstRow="1" w:lastRow="0" w:firstColumn="1" w:lastColumn="0" w:noHBand="0" w:noVBand="1"/>
      </w:tblPr>
      <w:tblGrid>
        <w:gridCol w:w="5052"/>
        <w:gridCol w:w="2438"/>
        <w:gridCol w:w="1535"/>
        <w:gridCol w:w="1749"/>
      </w:tblGrid>
      <w:tr w:rsidR="00577525" w:rsidRPr="00A258B8" w14:paraId="74081DCE" w14:textId="77777777" w:rsidTr="0035737A">
        <w:trPr>
          <w:cnfStyle w:val="100000000000" w:firstRow="1" w:lastRow="0" w:firstColumn="0" w:lastColumn="0" w:oddVBand="0" w:evenVBand="0" w:oddHBand="0" w:evenHBand="0" w:firstRowFirstColumn="0" w:firstRowLastColumn="0" w:lastRowFirstColumn="0" w:lastRowLastColumn="0"/>
          <w:trHeight w:val="224"/>
        </w:trPr>
        <w:tc>
          <w:tcPr>
            <w:cnfStyle w:val="001000000100" w:firstRow="0" w:lastRow="0" w:firstColumn="1" w:lastColumn="0" w:oddVBand="0" w:evenVBand="0" w:oddHBand="0" w:evenHBand="0" w:firstRowFirstColumn="1" w:firstRowLastColumn="0" w:lastRowFirstColumn="0" w:lastRowLastColumn="0"/>
            <w:tcW w:w="5052" w:type="dxa"/>
            <w:noWrap/>
            <w:hideMark/>
          </w:tcPr>
          <w:p w14:paraId="6E6B9229" w14:textId="77777777" w:rsidR="00577525" w:rsidRPr="00A258B8" w:rsidRDefault="00577525" w:rsidP="00786AA1">
            <w:pPr>
              <w:rPr>
                <w:rFonts w:ascii="Arial" w:hAnsi="Arial" w:cs="Arial"/>
                <w:bCs/>
                <w:sz w:val="20"/>
                <w:szCs w:val="20"/>
              </w:rPr>
            </w:pPr>
            <w:r w:rsidRPr="00A258B8">
              <w:rPr>
                <w:rFonts w:ascii="Arial" w:hAnsi="Arial" w:cs="Arial"/>
                <w:bCs/>
                <w:sz w:val="20"/>
                <w:szCs w:val="20"/>
              </w:rPr>
              <w:t> </w:t>
            </w:r>
          </w:p>
        </w:tc>
        <w:tc>
          <w:tcPr>
            <w:tcW w:w="2438" w:type="dxa"/>
            <w:noWrap/>
            <w:hideMark/>
          </w:tcPr>
          <w:p w14:paraId="2FD3250F" w14:textId="77777777" w:rsidR="00577525" w:rsidRPr="0038221E" w:rsidRDefault="00577525" w:rsidP="00786AA1">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38221E">
              <w:rPr>
                <w:rFonts w:ascii="Arial" w:hAnsi="Arial" w:cs="Arial"/>
                <w:b/>
                <w:sz w:val="20"/>
                <w:szCs w:val="20"/>
              </w:rPr>
              <w:t>Published</w:t>
            </w:r>
          </w:p>
        </w:tc>
        <w:tc>
          <w:tcPr>
            <w:tcW w:w="1535" w:type="dxa"/>
            <w:noWrap/>
            <w:hideMark/>
          </w:tcPr>
          <w:p w14:paraId="52417528" w14:textId="77777777" w:rsidR="00577525" w:rsidRPr="0038221E" w:rsidRDefault="00577525" w:rsidP="00786AA1">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38221E">
              <w:rPr>
                <w:rFonts w:ascii="Arial" w:hAnsi="Arial" w:cs="Arial"/>
                <w:b/>
                <w:sz w:val="20"/>
                <w:szCs w:val="20"/>
              </w:rPr>
              <w:t>In-Review</w:t>
            </w:r>
          </w:p>
        </w:tc>
        <w:tc>
          <w:tcPr>
            <w:tcW w:w="1749" w:type="dxa"/>
            <w:noWrap/>
            <w:hideMark/>
          </w:tcPr>
          <w:p w14:paraId="34386F07" w14:textId="77777777" w:rsidR="00577525" w:rsidRPr="0038221E" w:rsidRDefault="00577525" w:rsidP="00786AA1">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38221E">
              <w:rPr>
                <w:rFonts w:ascii="Arial" w:hAnsi="Arial" w:cs="Arial"/>
                <w:b/>
                <w:sz w:val="20"/>
                <w:szCs w:val="20"/>
              </w:rPr>
              <w:t>In-Preparation</w:t>
            </w:r>
          </w:p>
        </w:tc>
      </w:tr>
      <w:tr w:rsidR="00577525" w:rsidRPr="00A258B8" w14:paraId="1797E976" w14:textId="77777777" w:rsidTr="0035737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52" w:type="dxa"/>
            <w:noWrap/>
            <w:hideMark/>
          </w:tcPr>
          <w:p w14:paraId="766C65DD" w14:textId="6308723F" w:rsidR="00577525" w:rsidRPr="00A258B8" w:rsidRDefault="00577525" w:rsidP="00786AA1">
            <w:pPr>
              <w:jc w:val="left"/>
              <w:rPr>
                <w:rFonts w:ascii="Arial" w:hAnsi="Arial" w:cs="Arial"/>
                <w:bCs/>
                <w:sz w:val="20"/>
                <w:szCs w:val="20"/>
              </w:rPr>
            </w:pPr>
            <w:r w:rsidRPr="00A258B8">
              <w:rPr>
                <w:rFonts w:ascii="Arial" w:hAnsi="Arial" w:cs="Arial"/>
                <w:bCs/>
                <w:sz w:val="20"/>
                <w:szCs w:val="20"/>
              </w:rPr>
              <w:t>Journal Articles</w:t>
            </w:r>
          </w:p>
        </w:tc>
        <w:tc>
          <w:tcPr>
            <w:tcW w:w="2438" w:type="dxa"/>
            <w:noWrap/>
            <w:hideMark/>
          </w:tcPr>
          <w:p w14:paraId="378CBD35" w14:textId="40B636C2" w:rsidR="00577525" w:rsidRPr="00D96052" w:rsidRDefault="00577525" w:rsidP="00786A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1</w:t>
            </w:r>
            <w:r w:rsidR="00814C1C" w:rsidRPr="00D96052">
              <w:rPr>
                <w:rFonts w:ascii="Arial" w:hAnsi="Arial" w:cs="Arial"/>
                <w:bCs/>
                <w:sz w:val="20"/>
                <w:szCs w:val="20"/>
              </w:rPr>
              <w:t>1</w:t>
            </w:r>
            <w:r w:rsidR="00CB6F83">
              <w:rPr>
                <w:rFonts w:ascii="Arial" w:hAnsi="Arial" w:cs="Arial"/>
                <w:bCs/>
                <w:sz w:val="20"/>
                <w:szCs w:val="20"/>
              </w:rPr>
              <w:t>2</w:t>
            </w:r>
          </w:p>
        </w:tc>
        <w:tc>
          <w:tcPr>
            <w:tcW w:w="1535" w:type="dxa"/>
            <w:noWrap/>
            <w:hideMark/>
          </w:tcPr>
          <w:p w14:paraId="2D435FB7" w14:textId="70F6858B" w:rsidR="00577525" w:rsidRPr="00D96052" w:rsidRDefault="00E21FB9" w:rsidP="00786A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5</w:t>
            </w:r>
          </w:p>
        </w:tc>
        <w:tc>
          <w:tcPr>
            <w:tcW w:w="1749" w:type="dxa"/>
            <w:noWrap/>
            <w:hideMark/>
          </w:tcPr>
          <w:p w14:paraId="0CBBB192" w14:textId="77777777" w:rsidR="00577525" w:rsidRPr="00D96052" w:rsidRDefault="00577525" w:rsidP="00786A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5</w:t>
            </w:r>
          </w:p>
        </w:tc>
      </w:tr>
      <w:tr w:rsidR="00577525" w:rsidRPr="00A258B8" w14:paraId="04AA2009" w14:textId="77777777" w:rsidTr="0035737A">
        <w:trPr>
          <w:trHeight w:val="224"/>
        </w:trPr>
        <w:tc>
          <w:tcPr>
            <w:cnfStyle w:val="001000000000" w:firstRow="0" w:lastRow="0" w:firstColumn="1" w:lastColumn="0" w:oddVBand="0" w:evenVBand="0" w:oddHBand="0" w:evenHBand="0" w:firstRowFirstColumn="0" w:firstRowLastColumn="0" w:lastRowFirstColumn="0" w:lastRowLastColumn="0"/>
            <w:tcW w:w="5052" w:type="dxa"/>
            <w:noWrap/>
            <w:hideMark/>
          </w:tcPr>
          <w:p w14:paraId="39E408EB" w14:textId="77777777" w:rsidR="00577525" w:rsidRPr="00A258B8" w:rsidRDefault="00577525" w:rsidP="00786AA1">
            <w:pPr>
              <w:jc w:val="left"/>
              <w:rPr>
                <w:rFonts w:ascii="Arial" w:hAnsi="Arial" w:cs="Arial"/>
                <w:bCs/>
                <w:sz w:val="20"/>
                <w:szCs w:val="20"/>
              </w:rPr>
            </w:pPr>
            <w:r>
              <w:rPr>
                <w:rFonts w:ascii="Arial" w:hAnsi="Arial" w:cs="Arial"/>
                <w:bCs/>
                <w:sz w:val="20"/>
                <w:szCs w:val="20"/>
              </w:rPr>
              <w:t>Conference Proceedings &amp;</w:t>
            </w:r>
            <w:r w:rsidRPr="00A258B8">
              <w:rPr>
                <w:rFonts w:ascii="Arial" w:hAnsi="Arial" w:cs="Arial"/>
                <w:bCs/>
                <w:sz w:val="20"/>
                <w:szCs w:val="20"/>
              </w:rPr>
              <w:t xml:space="preserve"> Presentations</w:t>
            </w:r>
          </w:p>
        </w:tc>
        <w:tc>
          <w:tcPr>
            <w:tcW w:w="2438" w:type="dxa"/>
            <w:noWrap/>
            <w:hideMark/>
          </w:tcPr>
          <w:p w14:paraId="7C36E9EC" w14:textId="6918A1E7" w:rsidR="00577525" w:rsidRPr="00D96052" w:rsidRDefault="00E21FB9" w:rsidP="00786A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1</w:t>
            </w:r>
            <w:r w:rsidR="005A1A66" w:rsidRPr="00D96052">
              <w:rPr>
                <w:rFonts w:ascii="Arial" w:hAnsi="Arial" w:cs="Arial"/>
                <w:bCs/>
                <w:sz w:val="20"/>
                <w:szCs w:val="20"/>
              </w:rPr>
              <w:t>51</w:t>
            </w:r>
          </w:p>
        </w:tc>
        <w:tc>
          <w:tcPr>
            <w:tcW w:w="1535" w:type="dxa"/>
            <w:noWrap/>
            <w:hideMark/>
          </w:tcPr>
          <w:p w14:paraId="61B8F8AB" w14:textId="1ACA77D7" w:rsidR="00577525" w:rsidRPr="00D96052" w:rsidRDefault="00E21FB9" w:rsidP="00786A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w:t>
            </w:r>
          </w:p>
        </w:tc>
        <w:tc>
          <w:tcPr>
            <w:tcW w:w="1749" w:type="dxa"/>
            <w:noWrap/>
            <w:hideMark/>
          </w:tcPr>
          <w:p w14:paraId="1028B4BB" w14:textId="7245F7F4" w:rsidR="00577525" w:rsidRPr="00D96052" w:rsidRDefault="00460966" w:rsidP="00786A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3</w:t>
            </w:r>
          </w:p>
        </w:tc>
      </w:tr>
      <w:tr w:rsidR="00577525" w:rsidRPr="00A258B8" w14:paraId="28CB7117" w14:textId="77777777" w:rsidTr="0035737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52" w:type="dxa"/>
            <w:noWrap/>
            <w:hideMark/>
          </w:tcPr>
          <w:p w14:paraId="0D9BB24B" w14:textId="72C71E01" w:rsidR="00577525" w:rsidRPr="00A258B8" w:rsidRDefault="00385AD3" w:rsidP="00786AA1">
            <w:pPr>
              <w:jc w:val="left"/>
              <w:rPr>
                <w:rFonts w:ascii="Arial" w:hAnsi="Arial" w:cs="Arial"/>
                <w:bCs/>
                <w:sz w:val="20"/>
                <w:szCs w:val="20"/>
              </w:rPr>
            </w:pPr>
            <w:r>
              <w:rPr>
                <w:rFonts w:ascii="Arial" w:hAnsi="Arial" w:cs="Arial"/>
                <w:bCs/>
                <w:sz w:val="20"/>
                <w:szCs w:val="20"/>
              </w:rPr>
              <w:t>Textbook</w:t>
            </w:r>
            <w:r w:rsidR="00577525" w:rsidRPr="00A258B8">
              <w:rPr>
                <w:rFonts w:ascii="Arial" w:hAnsi="Arial" w:cs="Arial"/>
                <w:bCs/>
                <w:sz w:val="20"/>
                <w:szCs w:val="20"/>
              </w:rPr>
              <w:t xml:space="preserve"> Chapters</w:t>
            </w:r>
          </w:p>
        </w:tc>
        <w:tc>
          <w:tcPr>
            <w:tcW w:w="2438" w:type="dxa"/>
            <w:noWrap/>
            <w:hideMark/>
          </w:tcPr>
          <w:p w14:paraId="2913A37D" w14:textId="77777777" w:rsidR="00577525" w:rsidRPr="00D96052" w:rsidRDefault="00577525" w:rsidP="00786A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1</w:t>
            </w:r>
          </w:p>
        </w:tc>
        <w:tc>
          <w:tcPr>
            <w:tcW w:w="1535" w:type="dxa"/>
            <w:noWrap/>
            <w:hideMark/>
          </w:tcPr>
          <w:p w14:paraId="7173CDBF" w14:textId="77777777" w:rsidR="00577525" w:rsidRPr="00D96052" w:rsidRDefault="00577525" w:rsidP="00786A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w:t>
            </w:r>
          </w:p>
        </w:tc>
        <w:tc>
          <w:tcPr>
            <w:tcW w:w="1749" w:type="dxa"/>
            <w:noWrap/>
            <w:hideMark/>
          </w:tcPr>
          <w:p w14:paraId="02A90257" w14:textId="77777777" w:rsidR="00577525" w:rsidRPr="00D96052" w:rsidRDefault="00577525" w:rsidP="00786AA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1</w:t>
            </w:r>
          </w:p>
        </w:tc>
      </w:tr>
      <w:tr w:rsidR="00577525" w:rsidRPr="00A258B8" w14:paraId="2701E52F" w14:textId="77777777" w:rsidTr="0035737A">
        <w:trPr>
          <w:trHeight w:val="224"/>
        </w:trPr>
        <w:tc>
          <w:tcPr>
            <w:cnfStyle w:val="001000000000" w:firstRow="0" w:lastRow="0" w:firstColumn="1" w:lastColumn="0" w:oddVBand="0" w:evenVBand="0" w:oddHBand="0" w:evenHBand="0" w:firstRowFirstColumn="0" w:firstRowLastColumn="0" w:lastRowFirstColumn="0" w:lastRowLastColumn="0"/>
            <w:tcW w:w="5052" w:type="dxa"/>
            <w:tcBorders>
              <w:bottom w:val="single" w:sz="4" w:space="0" w:color="auto"/>
            </w:tcBorders>
            <w:noWrap/>
          </w:tcPr>
          <w:p w14:paraId="1FBE3CA7" w14:textId="648B4287" w:rsidR="00577525" w:rsidRPr="00A258B8" w:rsidRDefault="00385AD3" w:rsidP="00786AA1">
            <w:pPr>
              <w:jc w:val="left"/>
              <w:rPr>
                <w:rFonts w:ascii="Arial" w:hAnsi="Arial" w:cs="Arial"/>
                <w:bCs/>
                <w:sz w:val="20"/>
                <w:szCs w:val="20"/>
              </w:rPr>
            </w:pPr>
            <w:r>
              <w:rPr>
                <w:rFonts w:ascii="Arial" w:hAnsi="Arial" w:cs="Arial"/>
                <w:bCs/>
                <w:sz w:val="20"/>
                <w:szCs w:val="20"/>
              </w:rPr>
              <w:t>Textbook</w:t>
            </w:r>
          </w:p>
        </w:tc>
        <w:tc>
          <w:tcPr>
            <w:tcW w:w="2438" w:type="dxa"/>
            <w:tcBorders>
              <w:bottom w:val="single" w:sz="4" w:space="0" w:color="auto"/>
            </w:tcBorders>
            <w:noWrap/>
          </w:tcPr>
          <w:p w14:paraId="60298D1C" w14:textId="77777777" w:rsidR="00577525" w:rsidRPr="00D96052" w:rsidRDefault="00577525" w:rsidP="00786A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1</w:t>
            </w:r>
          </w:p>
        </w:tc>
        <w:tc>
          <w:tcPr>
            <w:tcW w:w="1535" w:type="dxa"/>
            <w:tcBorders>
              <w:bottom w:val="single" w:sz="4" w:space="0" w:color="auto"/>
            </w:tcBorders>
            <w:noWrap/>
          </w:tcPr>
          <w:p w14:paraId="35175F16" w14:textId="77777777" w:rsidR="00577525" w:rsidRPr="00D96052" w:rsidRDefault="00577525" w:rsidP="00786A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w:t>
            </w:r>
          </w:p>
        </w:tc>
        <w:tc>
          <w:tcPr>
            <w:tcW w:w="1749" w:type="dxa"/>
            <w:tcBorders>
              <w:bottom w:val="single" w:sz="4" w:space="0" w:color="auto"/>
            </w:tcBorders>
            <w:noWrap/>
          </w:tcPr>
          <w:p w14:paraId="5CA7A8C1" w14:textId="77777777" w:rsidR="00577525" w:rsidRPr="00D96052" w:rsidRDefault="00577525" w:rsidP="00786AA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D96052">
              <w:rPr>
                <w:rFonts w:ascii="Arial" w:hAnsi="Arial" w:cs="Arial"/>
                <w:bCs/>
                <w:sz w:val="20"/>
                <w:szCs w:val="20"/>
              </w:rPr>
              <w:t>-</w:t>
            </w:r>
          </w:p>
        </w:tc>
      </w:tr>
    </w:tbl>
    <w:p w14:paraId="5F1EDB8E" w14:textId="420C099A" w:rsidR="00385AD3" w:rsidRPr="00C467B7" w:rsidRDefault="00C467B7" w:rsidP="00786AA1">
      <w:pPr>
        <w:spacing w:after="0" w:line="240" w:lineRule="auto"/>
        <w:rPr>
          <w:rFonts w:ascii="Arial" w:hAnsi="Arial" w:cs="Arial"/>
          <w:bCs/>
          <w:i/>
          <w:sz w:val="20"/>
          <w:szCs w:val="20"/>
        </w:rPr>
      </w:pPr>
      <w:r w:rsidRPr="00C467B7">
        <w:rPr>
          <w:rFonts w:ascii="Arial" w:hAnsi="Arial" w:cs="Arial"/>
          <w:bCs/>
          <w:i/>
          <w:sz w:val="20"/>
          <w:szCs w:val="20"/>
        </w:rPr>
        <w:t xml:space="preserve">For full list of publications: </w:t>
      </w:r>
      <w:hyperlink r:id="rId9" w:history="1">
        <w:r w:rsidRPr="004930F1">
          <w:rPr>
            <w:rStyle w:val="Hyperlink"/>
            <w:rFonts w:ascii="Arial" w:hAnsi="Arial" w:cs="Arial"/>
            <w:bCs/>
            <w:i/>
            <w:sz w:val="20"/>
            <w:szCs w:val="20"/>
          </w:rPr>
          <w:t>https://scholar.google.com/citations?user=zgC6K2wAAAAJ&amp;hl=en&amp;oi=ao</w:t>
        </w:r>
      </w:hyperlink>
      <w:r>
        <w:rPr>
          <w:rFonts w:ascii="Arial" w:hAnsi="Arial" w:cs="Arial"/>
          <w:bCs/>
          <w:i/>
          <w:sz w:val="20"/>
          <w:szCs w:val="20"/>
        </w:rPr>
        <w:t xml:space="preserve"> </w:t>
      </w:r>
      <w:r w:rsidR="00385AD3">
        <w:rPr>
          <w:rFonts w:ascii="Arial" w:hAnsi="Arial" w:cs="Arial"/>
          <w:bCs/>
          <w:i/>
          <w:sz w:val="20"/>
          <w:szCs w:val="20"/>
        </w:rPr>
        <w:tab/>
      </w:r>
    </w:p>
    <w:p w14:paraId="0EA78B5E" w14:textId="77777777" w:rsidR="00C467B7" w:rsidRDefault="00C467B7" w:rsidP="00786AA1">
      <w:pPr>
        <w:spacing w:after="0" w:line="240" w:lineRule="auto"/>
        <w:rPr>
          <w:rFonts w:ascii="Arial" w:hAnsi="Arial" w:cs="Arial"/>
          <w:b/>
          <w:bCs/>
          <w:sz w:val="20"/>
          <w:szCs w:val="20"/>
        </w:rPr>
      </w:pPr>
    </w:p>
    <w:p w14:paraId="5BB8B962" w14:textId="60BEB160" w:rsidR="007A4BE7" w:rsidRPr="00C97FA6" w:rsidRDefault="007A4BE7" w:rsidP="00786AA1">
      <w:pPr>
        <w:spacing w:after="0" w:line="240" w:lineRule="auto"/>
        <w:rPr>
          <w:rFonts w:ascii="Arial" w:hAnsi="Arial" w:cs="Arial"/>
          <w:b/>
          <w:bCs/>
          <w:sz w:val="20"/>
          <w:szCs w:val="20"/>
        </w:rPr>
      </w:pPr>
      <w:r w:rsidRPr="00C97FA6">
        <w:rPr>
          <w:rFonts w:ascii="Arial" w:hAnsi="Arial" w:cs="Arial"/>
          <w:b/>
          <w:bCs/>
          <w:sz w:val="20"/>
          <w:szCs w:val="20"/>
        </w:rPr>
        <w:t>Research Metrics:</w:t>
      </w:r>
    </w:p>
    <w:tbl>
      <w:tblPr>
        <w:tblStyle w:val="PlainTable5"/>
        <w:tblpPr w:leftFromText="180" w:rightFromText="180" w:vertAnchor="text" w:horzAnchor="margin" w:tblpY="25"/>
        <w:tblW w:w="10836" w:type="dxa"/>
        <w:tblLook w:val="04A0" w:firstRow="1" w:lastRow="0" w:firstColumn="1" w:lastColumn="0" w:noHBand="0" w:noVBand="1"/>
      </w:tblPr>
      <w:tblGrid>
        <w:gridCol w:w="5760"/>
        <w:gridCol w:w="5076"/>
      </w:tblGrid>
      <w:tr w:rsidR="00A82A3C" w:rsidRPr="00B07812" w14:paraId="57DABEC5" w14:textId="77777777" w:rsidTr="0035737A">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5760" w:type="dxa"/>
            <w:tcBorders>
              <w:top w:val="single" w:sz="4" w:space="0" w:color="7F7F7F" w:themeColor="text1" w:themeTint="80"/>
              <w:right w:val="single" w:sz="4" w:space="0" w:color="auto"/>
            </w:tcBorders>
            <w:noWrap/>
            <w:hideMark/>
          </w:tcPr>
          <w:p w14:paraId="65038DAC" w14:textId="2EC2770A" w:rsidR="00A82A3C" w:rsidRPr="00B07812" w:rsidRDefault="00A82A3C" w:rsidP="00786AA1">
            <w:pPr>
              <w:jc w:val="center"/>
              <w:rPr>
                <w:rFonts w:ascii="Arial" w:hAnsi="Arial" w:cs="Arial"/>
                <w:i w:val="0"/>
                <w:sz w:val="20"/>
                <w:szCs w:val="24"/>
              </w:rPr>
            </w:pPr>
            <w:r>
              <w:rPr>
                <w:rFonts w:ascii="Arial" w:hAnsi="Arial" w:cs="Arial"/>
                <w:sz w:val="20"/>
                <w:szCs w:val="24"/>
              </w:rPr>
              <w:t>H-Index</w:t>
            </w:r>
          </w:p>
        </w:tc>
        <w:tc>
          <w:tcPr>
            <w:tcW w:w="5076" w:type="dxa"/>
            <w:tcBorders>
              <w:top w:val="single" w:sz="4" w:space="0" w:color="7F7F7F" w:themeColor="text1" w:themeTint="80"/>
              <w:left w:val="single" w:sz="4" w:space="0" w:color="auto"/>
            </w:tcBorders>
            <w:noWrap/>
            <w:hideMark/>
          </w:tcPr>
          <w:p w14:paraId="545EE742" w14:textId="1096FA2B" w:rsidR="00A82A3C" w:rsidRPr="00D96052" w:rsidRDefault="002B5494" w:rsidP="00786AA1">
            <w:pPr>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4"/>
              </w:rPr>
            </w:pPr>
            <w:r w:rsidRPr="00D96052">
              <w:rPr>
                <w:rFonts w:ascii="Arial" w:hAnsi="Arial" w:cs="Arial"/>
                <w:i w:val="0"/>
                <w:iCs w:val="0"/>
                <w:sz w:val="20"/>
                <w:szCs w:val="24"/>
              </w:rPr>
              <w:t>2</w:t>
            </w:r>
            <w:r w:rsidR="00E87A0F">
              <w:rPr>
                <w:rFonts w:ascii="Arial" w:hAnsi="Arial" w:cs="Arial"/>
                <w:i w:val="0"/>
                <w:iCs w:val="0"/>
                <w:sz w:val="20"/>
                <w:szCs w:val="24"/>
              </w:rPr>
              <w:t>2</w:t>
            </w:r>
          </w:p>
        </w:tc>
      </w:tr>
      <w:tr w:rsidR="00A82A3C" w:rsidRPr="00B07812" w14:paraId="17F09B3F" w14:textId="77777777" w:rsidTr="0035737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7F7F7F" w:themeColor="text1" w:themeTint="80"/>
              <w:bottom w:val="single" w:sz="4" w:space="0" w:color="auto"/>
              <w:right w:val="single" w:sz="4" w:space="0" w:color="auto"/>
            </w:tcBorders>
            <w:noWrap/>
          </w:tcPr>
          <w:p w14:paraId="7DD565B4" w14:textId="7F7F93DB" w:rsidR="00A82A3C" w:rsidRPr="00B07812" w:rsidRDefault="00A82A3C" w:rsidP="00786AA1">
            <w:pPr>
              <w:jc w:val="center"/>
              <w:rPr>
                <w:rFonts w:ascii="Arial" w:hAnsi="Arial" w:cs="Arial"/>
                <w:sz w:val="20"/>
                <w:szCs w:val="24"/>
              </w:rPr>
            </w:pPr>
            <w:r>
              <w:rPr>
                <w:rFonts w:ascii="Arial" w:hAnsi="Arial" w:cs="Arial"/>
                <w:sz w:val="20"/>
                <w:szCs w:val="24"/>
              </w:rPr>
              <w:t>I-10 Index</w:t>
            </w:r>
          </w:p>
        </w:tc>
        <w:tc>
          <w:tcPr>
            <w:tcW w:w="5076" w:type="dxa"/>
            <w:tcBorders>
              <w:top w:val="single" w:sz="4" w:space="0" w:color="7F7F7F" w:themeColor="text1" w:themeTint="80"/>
              <w:left w:val="single" w:sz="4" w:space="0" w:color="auto"/>
              <w:bottom w:val="single" w:sz="4" w:space="0" w:color="auto"/>
            </w:tcBorders>
            <w:noWrap/>
          </w:tcPr>
          <w:p w14:paraId="7EAB97EF" w14:textId="4C5183BC" w:rsidR="00A82A3C" w:rsidRPr="00D96052" w:rsidRDefault="00855D94" w:rsidP="00786A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Pr>
                <w:rFonts w:ascii="Arial" w:hAnsi="Arial" w:cs="Arial"/>
                <w:sz w:val="20"/>
                <w:szCs w:val="24"/>
              </w:rPr>
              <w:t>5</w:t>
            </w:r>
            <w:r w:rsidR="00E87A0F">
              <w:rPr>
                <w:rFonts w:ascii="Arial" w:hAnsi="Arial" w:cs="Arial"/>
                <w:sz w:val="20"/>
                <w:szCs w:val="24"/>
              </w:rPr>
              <w:t>2</w:t>
            </w:r>
          </w:p>
        </w:tc>
      </w:tr>
    </w:tbl>
    <w:p w14:paraId="420254BE" w14:textId="77777777" w:rsidR="00DE5EEF" w:rsidRDefault="00DE5EEF" w:rsidP="00786AA1">
      <w:pPr>
        <w:spacing w:after="0" w:line="240" w:lineRule="auto"/>
        <w:rPr>
          <w:rFonts w:ascii="Arial" w:hAnsi="Arial" w:cs="Arial"/>
          <w:b/>
          <w:sz w:val="20"/>
          <w:szCs w:val="20"/>
          <w:u w:val="single"/>
        </w:rPr>
      </w:pPr>
    </w:p>
    <w:p w14:paraId="4C77B80A" w14:textId="77777777" w:rsidR="0039017B" w:rsidRPr="00F23885" w:rsidRDefault="0039017B" w:rsidP="0039017B">
      <w:pPr>
        <w:pStyle w:val="ListParagraph"/>
        <w:numPr>
          <w:ilvl w:val="0"/>
          <w:numId w:val="22"/>
        </w:numPr>
        <w:spacing w:line="240" w:lineRule="auto"/>
        <w:ind w:left="360"/>
        <w:rPr>
          <w:rFonts w:ascii="Arial" w:hAnsi="Arial" w:cs="Arial"/>
          <w:color w:val="000000"/>
          <w:sz w:val="20"/>
          <w:szCs w:val="20"/>
        </w:rPr>
      </w:pPr>
      <w:bookmarkStart w:id="1" w:name="_Hlk63084848"/>
      <w:r>
        <w:rPr>
          <w:rFonts w:ascii="Arial" w:hAnsi="Arial" w:cs="Arial"/>
          <w:color w:val="222222"/>
          <w:sz w:val="20"/>
          <w:szCs w:val="20"/>
          <w:shd w:val="clear" w:color="auto" w:fill="FFFFFF"/>
        </w:rPr>
        <w:t xml:space="preserve">Conner, N. O., Haworth, J. L., </w:t>
      </w:r>
      <w:proofErr w:type="spellStart"/>
      <w:r>
        <w:rPr>
          <w:rFonts w:ascii="Arial" w:hAnsi="Arial" w:cs="Arial"/>
          <w:color w:val="222222"/>
          <w:sz w:val="20"/>
          <w:szCs w:val="20"/>
          <w:shd w:val="clear" w:color="auto" w:fill="FFFFFF"/>
        </w:rPr>
        <w:t>Nolff</w:t>
      </w:r>
      <w:proofErr w:type="spellEnd"/>
      <w:r>
        <w:rPr>
          <w:rFonts w:ascii="Arial" w:hAnsi="Arial" w:cs="Arial"/>
          <w:color w:val="222222"/>
          <w:sz w:val="20"/>
          <w:szCs w:val="20"/>
          <w:shd w:val="clear" w:color="auto" w:fill="FFFFFF"/>
        </w:rPr>
        <w:t xml:space="preserve">, M. R., </w:t>
      </w:r>
      <w:r w:rsidRPr="00F23885">
        <w:rPr>
          <w:rFonts w:ascii="Arial" w:hAnsi="Arial" w:cs="Arial"/>
          <w:b/>
          <w:bCs/>
          <w:color w:val="222222"/>
          <w:sz w:val="20"/>
          <w:szCs w:val="20"/>
          <w:shd w:val="clear" w:color="auto" w:fill="FFFFFF"/>
        </w:rPr>
        <w:t>Chander, H</w:t>
      </w:r>
      <w:r>
        <w:rPr>
          <w:rFonts w:ascii="Arial" w:hAnsi="Arial" w:cs="Arial"/>
          <w:color w:val="222222"/>
          <w:sz w:val="20"/>
          <w:szCs w:val="20"/>
          <w:shd w:val="clear" w:color="auto" w:fill="FFFFFF"/>
        </w:rPr>
        <w:t xml:space="preserve">., &amp; Goble, D. J. (2023). Six Weeks of at Home </w:t>
      </w:r>
      <w:proofErr w:type="spellStart"/>
      <w:r>
        <w:rPr>
          <w:rFonts w:ascii="Arial" w:hAnsi="Arial" w:cs="Arial"/>
          <w:color w:val="222222"/>
          <w:sz w:val="20"/>
          <w:szCs w:val="20"/>
          <w:shd w:val="clear" w:color="auto" w:fill="FFFFFF"/>
        </w:rPr>
        <w:t>BTrackS</w:t>
      </w:r>
      <w:proofErr w:type="spellEnd"/>
      <w:r>
        <w:rPr>
          <w:rFonts w:ascii="Arial" w:hAnsi="Arial" w:cs="Arial"/>
          <w:color w:val="222222"/>
          <w:sz w:val="20"/>
          <w:szCs w:val="20"/>
          <w:shd w:val="clear" w:color="auto" w:fill="FFFFFF"/>
        </w:rPr>
        <w:t xml:space="preserve"> Target Tracking Training Induces Sustained Dynamic Balance Improvement in Healthy Young Adults. </w:t>
      </w:r>
      <w:r>
        <w:rPr>
          <w:rFonts w:ascii="Arial" w:hAnsi="Arial" w:cs="Arial"/>
          <w:i/>
          <w:iCs/>
          <w:color w:val="222222"/>
          <w:sz w:val="20"/>
          <w:szCs w:val="20"/>
          <w:shd w:val="clear" w:color="auto" w:fill="FFFFFF"/>
        </w:rPr>
        <w:t>Medical Devices: Evidence and Research</w:t>
      </w:r>
      <w:r>
        <w:rPr>
          <w:rFonts w:ascii="Arial" w:hAnsi="Arial" w:cs="Arial"/>
          <w:color w:val="222222"/>
          <w:sz w:val="20"/>
          <w:szCs w:val="20"/>
          <w:shd w:val="clear" w:color="auto" w:fill="FFFFFF"/>
        </w:rPr>
        <w:t>, 81-89.</w:t>
      </w:r>
    </w:p>
    <w:p w14:paraId="27DC2BA1" w14:textId="77777777" w:rsidR="0039017B" w:rsidRPr="0040578B" w:rsidRDefault="0039017B" w:rsidP="0039017B">
      <w:pPr>
        <w:pStyle w:val="ListParagraph"/>
        <w:numPr>
          <w:ilvl w:val="0"/>
          <w:numId w:val="22"/>
        </w:numPr>
        <w:spacing w:line="240" w:lineRule="auto"/>
        <w:ind w:left="360"/>
        <w:rPr>
          <w:rFonts w:ascii="Arial" w:hAnsi="Arial" w:cs="Arial"/>
          <w:color w:val="000000"/>
          <w:sz w:val="20"/>
          <w:szCs w:val="20"/>
        </w:rPr>
      </w:pPr>
      <w:r w:rsidRPr="0040578B">
        <w:rPr>
          <w:rFonts w:ascii="Arial" w:hAnsi="Arial" w:cs="Arial"/>
          <w:b/>
          <w:bCs/>
          <w:color w:val="222222"/>
          <w:sz w:val="20"/>
          <w:szCs w:val="20"/>
          <w:shd w:val="clear" w:color="auto" w:fill="FFFFFF"/>
        </w:rPr>
        <w:lastRenderedPageBreak/>
        <w:t>Chander, H.,</w:t>
      </w:r>
      <w:r>
        <w:rPr>
          <w:rFonts w:ascii="Arial" w:hAnsi="Arial" w:cs="Arial"/>
          <w:color w:val="222222"/>
          <w:sz w:val="20"/>
          <w:szCs w:val="20"/>
          <w:shd w:val="clear" w:color="auto" w:fill="FFFFFF"/>
        </w:rPr>
        <w:t xml:space="preserve"> McCrory, A., Chandler, S. J., Freeny, S., Griffith, A., Burch, R., ... &amp; Knight, A. C. (2023). Noise Interference Impacts Simple and Choice Response Times during a Lower Extremity Cognitive–Motor Task. </w:t>
      </w:r>
      <w:r>
        <w:rPr>
          <w:rFonts w:ascii="Arial" w:hAnsi="Arial" w:cs="Arial"/>
          <w:i/>
          <w:iCs/>
          <w:color w:val="222222"/>
          <w:sz w:val="20"/>
          <w:szCs w:val="20"/>
          <w:shd w:val="clear" w:color="auto" w:fill="FFFFFF"/>
        </w:rPr>
        <w:t>Clinical and Translational Neuroscience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(1), 4.</w:t>
      </w:r>
    </w:p>
    <w:p w14:paraId="44828AB7" w14:textId="77777777" w:rsidR="0039017B" w:rsidRPr="00106A01" w:rsidRDefault="0039017B" w:rsidP="0039017B">
      <w:pPr>
        <w:pStyle w:val="ListParagraph"/>
        <w:numPr>
          <w:ilvl w:val="0"/>
          <w:numId w:val="22"/>
        </w:numPr>
        <w:spacing w:line="240" w:lineRule="auto"/>
        <w:ind w:left="360"/>
        <w:rPr>
          <w:rFonts w:ascii="Arial" w:hAnsi="Arial" w:cs="Arial"/>
          <w:color w:val="000000"/>
          <w:sz w:val="20"/>
          <w:szCs w:val="20"/>
        </w:rPr>
      </w:pPr>
      <w:r w:rsidRPr="00476A00">
        <w:rPr>
          <w:rFonts w:ascii="Arial" w:hAnsi="Arial" w:cs="Arial"/>
          <w:b/>
          <w:bCs/>
          <w:sz w:val="20"/>
          <w:szCs w:val="20"/>
        </w:rPr>
        <w:t>†</w:t>
      </w:r>
      <w:r>
        <w:rPr>
          <w:rFonts w:ascii="Arial" w:hAnsi="Arial" w:cs="Arial"/>
          <w:b/>
          <w:bCs/>
          <w:sz w:val="20"/>
          <w:szCs w:val="20"/>
        </w:rPr>
        <w:t xml:space="preserve"> </w:t>
      </w:r>
      <w:r w:rsidRPr="00106A01">
        <w:rPr>
          <w:rFonts w:ascii="Arial" w:hAnsi="Arial" w:cs="Arial"/>
          <w:color w:val="000000"/>
          <w:sz w:val="20"/>
          <w:szCs w:val="20"/>
        </w:rPr>
        <w:t xml:space="preserve">Lowell, R., Conner, N. O., Derby, H., Hill, C. M., Gillen, Z., Burch, R. F., Knight, A., Reneker, J. &amp; </w:t>
      </w:r>
      <w:r w:rsidRPr="00106A01">
        <w:rPr>
          <w:rFonts w:ascii="Arial" w:hAnsi="Arial" w:cs="Arial"/>
          <w:b/>
          <w:bCs/>
          <w:color w:val="000000"/>
          <w:sz w:val="20"/>
          <w:szCs w:val="20"/>
        </w:rPr>
        <w:t>Chander, H.</w:t>
      </w:r>
      <w:r w:rsidRPr="00106A01">
        <w:rPr>
          <w:rFonts w:ascii="Arial" w:hAnsi="Arial" w:cs="Arial"/>
          <w:color w:val="000000"/>
          <w:sz w:val="20"/>
          <w:szCs w:val="20"/>
        </w:rPr>
        <w:t xml:space="preserve"> (2023). Quick on Your Feet: Modifying the Star Excursion Balance Test with a Response Time Task. </w:t>
      </w:r>
      <w:r w:rsidRPr="00106A01">
        <w:rPr>
          <w:rFonts w:ascii="Arial" w:hAnsi="Arial" w:cs="Arial"/>
          <w:i/>
          <w:iCs/>
          <w:color w:val="000000"/>
          <w:sz w:val="20"/>
          <w:szCs w:val="20"/>
        </w:rPr>
        <w:t>International Journal of Environmental Research and Public Health</w:t>
      </w:r>
      <w:r w:rsidRPr="00106A01">
        <w:rPr>
          <w:rFonts w:ascii="Arial" w:hAnsi="Arial" w:cs="Arial"/>
          <w:color w:val="000000"/>
          <w:sz w:val="20"/>
          <w:szCs w:val="20"/>
        </w:rPr>
        <w:t xml:space="preserve">, 20, 1204. </w:t>
      </w:r>
      <w:hyperlink r:id="rId10" w:history="1">
        <w:r w:rsidRPr="00D45350">
          <w:rPr>
            <w:rStyle w:val="Hyperlink"/>
            <w:rFonts w:ascii="Arial" w:hAnsi="Arial" w:cs="Arial"/>
            <w:sz w:val="20"/>
            <w:szCs w:val="20"/>
          </w:rPr>
          <w:t>https://doi.org/10.3390/ijerph20021204</w:t>
        </w:r>
      </w:hyperlink>
      <w:r w:rsidRPr="00106A01">
        <w:rPr>
          <w:rFonts w:ascii="Arial" w:hAnsi="Arial" w:cs="Arial"/>
          <w:color w:val="000000"/>
          <w:sz w:val="20"/>
          <w:szCs w:val="20"/>
        </w:rPr>
        <w:t>.</w:t>
      </w:r>
      <w:r>
        <w:rPr>
          <w:rFonts w:ascii="Arial" w:hAnsi="Arial" w:cs="Arial"/>
          <w:color w:val="000000"/>
          <w:sz w:val="20"/>
          <w:szCs w:val="20"/>
        </w:rPr>
        <w:t xml:space="preserve"> </w:t>
      </w:r>
      <w:r w:rsidRPr="00106A01">
        <w:rPr>
          <w:rFonts w:ascii="Arial" w:hAnsi="Arial" w:cs="Arial"/>
          <w:color w:val="000000"/>
          <w:sz w:val="20"/>
          <w:szCs w:val="20"/>
        </w:rPr>
        <w:t xml:space="preserve"> </w:t>
      </w:r>
    </w:p>
    <w:p w14:paraId="5F107668" w14:textId="77777777" w:rsidR="0039017B" w:rsidRPr="00106A01" w:rsidRDefault="0039017B" w:rsidP="0039017B">
      <w:pPr>
        <w:pStyle w:val="ListParagraph"/>
        <w:numPr>
          <w:ilvl w:val="0"/>
          <w:numId w:val="22"/>
        </w:numPr>
        <w:spacing w:line="240" w:lineRule="auto"/>
        <w:ind w:left="360"/>
        <w:rPr>
          <w:rFonts w:ascii="Arial" w:hAnsi="Arial" w:cs="Arial"/>
          <w:color w:val="000000"/>
          <w:sz w:val="20"/>
          <w:szCs w:val="20"/>
        </w:rPr>
      </w:pPr>
      <w:r w:rsidRPr="00106A01">
        <w:rPr>
          <w:rFonts w:ascii="Arial" w:hAnsi="Arial" w:cs="Arial"/>
          <w:color w:val="000000"/>
          <w:sz w:val="20"/>
          <w:szCs w:val="20"/>
        </w:rPr>
        <w:t xml:space="preserve">Davarzani, S., Saucier, D., Talegaonkar, P., Parker, E., Turner, A., Middleton, C., W., Ball, J. E., Gurbuz, A., </w:t>
      </w:r>
      <w:r w:rsidRPr="00106A01">
        <w:rPr>
          <w:rFonts w:ascii="Arial" w:hAnsi="Arial" w:cs="Arial"/>
          <w:b/>
          <w:bCs/>
          <w:color w:val="000000"/>
          <w:sz w:val="20"/>
          <w:szCs w:val="20"/>
        </w:rPr>
        <w:t>Chander, H.</w:t>
      </w:r>
      <w:r w:rsidRPr="00106A01">
        <w:rPr>
          <w:rFonts w:ascii="Arial" w:hAnsi="Arial" w:cs="Arial"/>
          <w:color w:val="000000"/>
          <w:sz w:val="20"/>
          <w:szCs w:val="20"/>
        </w:rPr>
        <w:t>, Burch, R. F., Smith, B. K., Knight, A., &amp; Freeman, C. (</w:t>
      </w:r>
      <w:r>
        <w:rPr>
          <w:rFonts w:ascii="Arial" w:hAnsi="Arial" w:cs="Arial"/>
          <w:color w:val="000000"/>
          <w:sz w:val="20"/>
          <w:szCs w:val="20"/>
        </w:rPr>
        <w:t>2023</w:t>
      </w:r>
      <w:r w:rsidRPr="00106A01">
        <w:rPr>
          <w:rFonts w:ascii="Arial" w:hAnsi="Arial" w:cs="Arial"/>
          <w:color w:val="000000"/>
          <w:sz w:val="20"/>
          <w:szCs w:val="20"/>
        </w:rPr>
        <w:t xml:space="preserve">). Closing the Wearable Gap—Part X: Foot-ankle Kinematic Modeling via Deep Learning Models Based on a Smart Sock Wearable. </w:t>
      </w:r>
      <w:r w:rsidRPr="00106A01">
        <w:rPr>
          <w:rFonts w:ascii="Arial" w:hAnsi="Arial" w:cs="Arial"/>
          <w:i/>
          <w:iCs/>
          <w:color w:val="000000"/>
          <w:sz w:val="20"/>
          <w:szCs w:val="20"/>
        </w:rPr>
        <w:t>Wearable Technologies</w:t>
      </w:r>
      <w:r>
        <w:rPr>
          <w:rFonts w:ascii="Arial" w:hAnsi="Arial" w:cs="Arial"/>
          <w:i/>
          <w:iCs/>
          <w:color w:val="000000"/>
          <w:sz w:val="20"/>
          <w:szCs w:val="20"/>
        </w:rPr>
        <w:t xml:space="preserve">,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 e4</w:t>
      </w:r>
      <w:r w:rsidRPr="00106A01">
        <w:rPr>
          <w:rFonts w:ascii="Arial" w:hAnsi="Arial" w:cs="Arial"/>
          <w:i/>
          <w:iCs/>
          <w:color w:val="000000"/>
          <w:sz w:val="20"/>
          <w:szCs w:val="20"/>
        </w:rPr>
        <w:t>.</w:t>
      </w:r>
      <w:r>
        <w:rPr>
          <w:rFonts w:ascii="Arial" w:hAnsi="Arial" w:cs="Arial"/>
          <w:color w:val="000000"/>
          <w:sz w:val="20"/>
          <w:szCs w:val="20"/>
        </w:rPr>
        <w:t xml:space="preserve"> </w:t>
      </w:r>
    </w:p>
    <w:p w14:paraId="159B4B27" w14:textId="77777777" w:rsidR="0039017B" w:rsidRPr="000D6B8E" w:rsidRDefault="0039017B" w:rsidP="0039017B">
      <w:pPr>
        <w:pStyle w:val="ListParagraph"/>
        <w:numPr>
          <w:ilvl w:val="0"/>
          <w:numId w:val="22"/>
        </w:numPr>
        <w:spacing w:line="240" w:lineRule="auto"/>
        <w:ind w:left="360"/>
        <w:rPr>
          <w:rFonts w:ascii="Arial" w:hAnsi="Arial" w:cs="Arial"/>
          <w:color w:val="000000"/>
          <w:sz w:val="20"/>
          <w:szCs w:val="20"/>
        </w:rPr>
      </w:pPr>
      <w:bookmarkStart w:id="2" w:name="_Hlk125896460"/>
      <w:r w:rsidRPr="00476A00">
        <w:rPr>
          <w:rFonts w:ascii="Arial" w:hAnsi="Arial" w:cs="Arial"/>
          <w:b/>
          <w:bCs/>
          <w:sz w:val="20"/>
          <w:szCs w:val="20"/>
        </w:rPr>
        <w:t>†</w:t>
      </w:r>
      <w:r>
        <w:rPr>
          <w:rFonts w:ascii="Arial" w:hAnsi="Arial" w:cs="Arial"/>
          <w:b/>
          <w:bCs/>
          <w:sz w:val="20"/>
          <w:szCs w:val="20"/>
        </w:rPr>
        <w:t xml:space="preserve"> </w:t>
      </w:r>
      <w:r w:rsidRPr="00106A01">
        <w:rPr>
          <w:rFonts w:ascii="Arial" w:hAnsi="Arial" w:cs="Arial"/>
          <w:color w:val="000000"/>
          <w:sz w:val="20"/>
          <w:szCs w:val="20"/>
        </w:rPr>
        <w:t xml:space="preserve">Derby, H., </w:t>
      </w:r>
      <w:r w:rsidRPr="00106A01">
        <w:rPr>
          <w:rFonts w:ascii="Arial" w:hAnsi="Arial" w:cs="Arial"/>
          <w:b/>
          <w:bCs/>
          <w:color w:val="000000"/>
          <w:sz w:val="20"/>
          <w:szCs w:val="20"/>
        </w:rPr>
        <w:t>Chander, H</w:t>
      </w:r>
      <w:r w:rsidRPr="00106A01">
        <w:rPr>
          <w:rFonts w:ascii="Arial" w:hAnsi="Arial" w:cs="Arial"/>
          <w:color w:val="000000"/>
          <w:sz w:val="20"/>
          <w:szCs w:val="20"/>
        </w:rPr>
        <w:t xml:space="preserve">., Kodithuwakku Arachchige, S. N. K., Turner, A., Knight, A. C., Burch, R. F., Freeman, C., Wade, C., &amp; Garner, J. C. (2022). Occupational Footwear Design Influences Biomechanics and Physiology of Human Postural Control and Fall Risk. </w:t>
      </w:r>
      <w:r w:rsidRPr="00106A01">
        <w:rPr>
          <w:rFonts w:ascii="Arial" w:hAnsi="Arial" w:cs="Arial"/>
          <w:i/>
          <w:iCs/>
          <w:color w:val="000000"/>
          <w:sz w:val="20"/>
          <w:szCs w:val="20"/>
        </w:rPr>
        <w:t>Applied Sciences, 13(1),</w:t>
      </w:r>
      <w:r w:rsidRPr="00106A01">
        <w:rPr>
          <w:rFonts w:ascii="Arial" w:hAnsi="Arial" w:cs="Arial"/>
          <w:color w:val="000000"/>
          <w:sz w:val="20"/>
          <w:szCs w:val="20"/>
        </w:rPr>
        <w:t xml:space="preserve"> 116. </w:t>
      </w:r>
      <w:hyperlink r:id="rId11" w:history="1">
        <w:r w:rsidRPr="00D45350">
          <w:rPr>
            <w:rStyle w:val="Hyperlink"/>
            <w:rFonts w:ascii="Arial" w:hAnsi="Arial" w:cs="Arial"/>
            <w:sz w:val="20"/>
            <w:szCs w:val="20"/>
          </w:rPr>
          <w:t>https://doi.org/10.3390/app13010116</w:t>
        </w:r>
      </w:hyperlink>
      <w:r w:rsidRPr="00106A01">
        <w:rPr>
          <w:rFonts w:ascii="Arial" w:hAnsi="Arial" w:cs="Arial"/>
          <w:color w:val="000000"/>
          <w:sz w:val="20"/>
          <w:szCs w:val="20"/>
        </w:rPr>
        <w:t>.</w:t>
      </w:r>
      <w:r>
        <w:rPr>
          <w:rFonts w:ascii="Arial" w:hAnsi="Arial" w:cs="Arial"/>
          <w:color w:val="000000"/>
          <w:sz w:val="20"/>
          <w:szCs w:val="20"/>
        </w:rPr>
        <w:t xml:space="preserve"> </w:t>
      </w:r>
      <w:r w:rsidRPr="00106A01">
        <w:rPr>
          <w:rFonts w:ascii="Arial" w:hAnsi="Arial" w:cs="Arial"/>
          <w:color w:val="000000"/>
          <w:sz w:val="20"/>
          <w:szCs w:val="20"/>
        </w:rPr>
        <w:t xml:space="preserve"> </w:t>
      </w:r>
    </w:p>
    <w:p w14:paraId="019EC2B5" w14:textId="77777777" w:rsidR="0039017B" w:rsidRPr="007F3BE7" w:rsidRDefault="0039017B" w:rsidP="0039017B">
      <w:pPr>
        <w:pStyle w:val="ListParagraph"/>
        <w:numPr>
          <w:ilvl w:val="0"/>
          <w:numId w:val="22"/>
        </w:numPr>
        <w:spacing w:after="0" w:line="240" w:lineRule="auto"/>
        <w:ind w:left="360"/>
        <w:rPr>
          <w:rFonts w:ascii="Arial" w:hAnsi="Arial" w:cs="Arial"/>
          <w:color w:val="000000"/>
          <w:sz w:val="20"/>
          <w:szCs w:val="20"/>
        </w:rPr>
      </w:pPr>
      <w:r w:rsidRPr="007F3BE7">
        <w:rPr>
          <w:rFonts w:ascii="Arial" w:hAnsi="Arial" w:cs="Arial"/>
          <w:color w:val="222222"/>
          <w:sz w:val="20"/>
          <w:szCs w:val="20"/>
          <w:shd w:val="clear" w:color="auto" w:fill="FFFFFF"/>
        </w:rPr>
        <w:t xml:space="preserve">Strawderman, L., Jose, B., Burch, R., Warren, S., Taylor, C., Ball, J., ... &amp; </w:t>
      </w:r>
      <w:r w:rsidRPr="007F3BE7">
        <w:rPr>
          <w:rFonts w:ascii="Arial" w:hAnsi="Arial" w:cs="Arial"/>
          <w:b/>
          <w:bCs/>
          <w:color w:val="222222"/>
          <w:sz w:val="20"/>
          <w:szCs w:val="20"/>
          <w:shd w:val="clear" w:color="auto" w:fill="FFFFFF"/>
        </w:rPr>
        <w:t>Chander, H.</w:t>
      </w:r>
      <w:r w:rsidRPr="007F3BE7">
        <w:rPr>
          <w:rFonts w:ascii="Arial" w:hAnsi="Arial" w:cs="Arial"/>
          <w:color w:val="222222"/>
          <w:sz w:val="20"/>
          <w:szCs w:val="20"/>
          <w:shd w:val="clear" w:color="auto" w:fill="FFFFFF"/>
        </w:rPr>
        <w:t xml:space="preserve"> (2022). The applicability of existing acceptance models for enterprise organizational technology acceptance of wearables. </w:t>
      </w:r>
      <w:r w:rsidRPr="007F3BE7">
        <w:rPr>
          <w:rFonts w:ascii="Arial" w:hAnsi="Arial" w:cs="Arial"/>
          <w:i/>
          <w:iCs/>
          <w:color w:val="222222"/>
          <w:sz w:val="20"/>
          <w:szCs w:val="20"/>
          <w:shd w:val="clear" w:color="auto" w:fill="FFFFFF"/>
        </w:rPr>
        <w:t>International Journal of Industrial Ergonomics</w:t>
      </w:r>
      <w:r w:rsidRPr="007F3BE7">
        <w:rPr>
          <w:rFonts w:ascii="Arial" w:hAnsi="Arial" w:cs="Arial"/>
          <w:color w:val="222222"/>
          <w:sz w:val="20"/>
          <w:szCs w:val="20"/>
          <w:shd w:val="clear" w:color="auto" w:fill="FFFFFF"/>
        </w:rPr>
        <w:t>, </w:t>
      </w:r>
      <w:r w:rsidRPr="007F3BE7">
        <w:rPr>
          <w:rFonts w:ascii="Arial" w:hAnsi="Arial" w:cs="Arial"/>
          <w:i/>
          <w:iCs/>
          <w:color w:val="222222"/>
          <w:sz w:val="20"/>
          <w:szCs w:val="20"/>
          <w:shd w:val="clear" w:color="auto" w:fill="FFFFFF"/>
        </w:rPr>
        <w:t>92</w:t>
      </w:r>
      <w:r w:rsidRPr="007F3BE7">
        <w:rPr>
          <w:rFonts w:ascii="Arial" w:hAnsi="Arial" w:cs="Arial"/>
          <w:color w:val="222222"/>
          <w:sz w:val="20"/>
          <w:szCs w:val="20"/>
          <w:shd w:val="clear" w:color="auto" w:fill="FFFFFF"/>
        </w:rPr>
        <w:t>, 103381.</w:t>
      </w:r>
      <w:r w:rsidRPr="00057251">
        <w:t xml:space="preserve"> </w:t>
      </w:r>
      <w:hyperlink r:id="rId12" w:history="1">
        <w:r w:rsidRPr="004E1AB1">
          <w:rPr>
            <w:rStyle w:val="Hyperlink"/>
            <w:rFonts w:ascii="Arial" w:hAnsi="Arial" w:cs="Arial"/>
            <w:sz w:val="20"/>
            <w:szCs w:val="20"/>
            <w:shd w:val="clear" w:color="auto" w:fill="FFFFFF"/>
          </w:rPr>
          <w:t>https://doi.org/10.1016/j.ergon.2022.103381</w:t>
        </w:r>
      </w:hyperlink>
      <w:r w:rsidRPr="00057251">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p>
    <w:p w14:paraId="42A03B52" w14:textId="77777777" w:rsidR="0039017B" w:rsidRPr="007F3BE7" w:rsidRDefault="0039017B" w:rsidP="0039017B">
      <w:pPr>
        <w:pStyle w:val="ListParagraph"/>
        <w:numPr>
          <w:ilvl w:val="0"/>
          <w:numId w:val="22"/>
        </w:numPr>
        <w:spacing w:after="0" w:line="240" w:lineRule="auto"/>
        <w:ind w:left="360"/>
        <w:rPr>
          <w:rFonts w:ascii="Arial" w:hAnsi="Arial" w:cs="Arial"/>
          <w:color w:val="000000"/>
          <w:sz w:val="20"/>
          <w:szCs w:val="20"/>
        </w:rPr>
      </w:pPr>
      <w:r>
        <w:rPr>
          <w:rFonts w:ascii="Arial" w:hAnsi="Arial" w:cs="Arial"/>
          <w:color w:val="222222"/>
          <w:sz w:val="20"/>
          <w:szCs w:val="20"/>
          <w:shd w:val="clear" w:color="auto" w:fill="FFFFFF"/>
        </w:rPr>
        <w:t xml:space="preserve">Persons, A. K., Middleton, C., Parker, E., Carroll, W., Turner, A., Talegaonkar, P., Davarzani, S., Saucier, D., </w:t>
      </w:r>
      <w:r w:rsidRPr="007F3BE7">
        <w:rPr>
          <w:rFonts w:ascii="Arial" w:hAnsi="Arial" w:cs="Arial"/>
          <w:b/>
          <w:bCs/>
          <w:color w:val="222222"/>
          <w:sz w:val="20"/>
          <w:szCs w:val="20"/>
          <w:shd w:val="clear" w:color="auto" w:fill="FFFFFF"/>
        </w:rPr>
        <w:t>Chander, H</w:t>
      </w:r>
      <w:r>
        <w:rPr>
          <w:rFonts w:ascii="Arial" w:hAnsi="Arial" w:cs="Arial"/>
          <w:color w:val="222222"/>
          <w:sz w:val="20"/>
          <w:szCs w:val="20"/>
          <w:shd w:val="clear" w:color="auto" w:fill="FFFFFF"/>
        </w:rPr>
        <w:t>., ... &amp; Burch V, R. F. (2022). Comparison of the Capacitance of a Cyclically Fatigued Stretch Sensor to a Non-Fatigued Stretch Sensor When Performing Static and Dynamic Foot-Ankle Motions. </w:t>
      </w:r>
      <w:r>
        <w:rPr>
          <w:rFonts w:ascii="Arial" w:hAnsi="Arial" w:cs="Arial"/>
          <w:i/>
          <w:iCs/>
          <w:color w:val="222222"/>
          <w:sz w:val="20"/>
          <w:szCs w:val="20"/>
          <w:shd w:val="clear" w:color="auto" w:fill="FFFFFF"/>
        </w:rPr>
        <w:t>Sensors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 xml:space="preserve">(21), 8168. </w:t>
      </w:r>
      <w:hyperlink r:id="rId13" w:history="1">
        <w:r w:rsidRPr="004E1AB1">
          <w:rPr>
            <w:rStyle w:val="Hyperlink"/>
            <w:rFonts w:ascii="Arial" w:hAnsi="Arial" w:cs="Arial"/>
            <w:sz w:val="20"/>
            <w:szCs w:val="20"/>
            <w:shd w:val="clear" w:color="auto" w:fill="FFFFFF"/>
          </w:rPr>
          <w:t>https://doi.org/10.3390/s22218168</w:t>
        </w:r>
      </w:hyperlink>
      <w:r>
        <w:rPr>
          <w:rFonts w:ascii="Arial" w:hAnsi="Arial" w:cs="Arial"/>
          <w:color w:val="222222"/>
          <w:sz w:val="20"/>
          <w:szCs w:val="20"/>
          <w:shd w:val="clear" w:color="auto" w:fill="FFFFFF"/>
        </w:rPr>
        <w:t xml:space="preserve"> </w:t>
      </w:r>
    </w:p>
    <w:p w14:paraId="1810A105" w14:textId="77777777" w:rsidR="0039017B" w:rsidRPr="007F3BE7" w:rsidRDefault="0039017B" w:rsidP="0039017B">
      <w:pPr>
        <w:pStyle w:val="ListParagraph"/>
        <w:numPr>
          <w:ilvl w:val="0"/>
          <w:numId w:val="22"/>
        </w:numPr>
        <w:spacing w:after="0" w:line="240" w:lineRule="auto"/>
        <w:ind w:left="360"/>
        <w:rPr>
          <w:rFonts w:ascii="Arial" w:hAnsi="Arial" w:cs="Arial"/>
          <w:color w:val="000000"/>
          <w:sz w:val="20"/>
          <w:szCs w:val="20"/>
        </w:rPr>
      </w:pPr>
      <w:r>
        <w:rPr>
          <w:rFonts w:ascii="Arial" w:hAnsi="Arial" w:cs="Arial"/>
          <w:color w:val="222222"/>
          <w:sz w:val="20"/>
          <w:szCs w:val="20"/>
          <w:shd w:val="clear" w:color="auto" w:fill="FFFFFF"/>
        </w:rPr>
        <w:t xml:space="preserve">Mamun, A. A., </w:t>
      </w:r>
      <w:proofErr w:type="spellStart"/>
      <w:r>
        <w:rPr>
          <w:rFonts w:ascii="Arial" w:hAnsi="Arial" w:cs="Arial"/>
          <w:color w:val="222222"/>
          <w:sz w:val="20"/>
          <w:szCs w:val="20"/>
          <w:shd w:val="clear" w:color="auto" w:fill="FFFFFF"/>
        </w:rPr>
        <w:t>Bormon</w:t>
      </w:r>
      <w:proofErr w:type="spellEnd"/>
      <w:r>
        <w:rPr>
          <w:rFonts w:ascii="Arial" w:hAnsi="Arial" w:cs="Arial"/>
          <w:color w:val="222222"/>
          <w:sz w:val="20"/>
          <w:szCs w:val="20"/>
          <w:shd w:val="clear" w:color="auto" w:fill="FFFFFF"/>
        </w:rPr>
        <w:t xml:space="preserve">, K. K., </w:t>
      </w:r>
      <w:proofErr w:type="spellStart"/>
      <w:r>
        <w:rPr>
          <w:rFonts w:ascii="Arial" w:hAnsi="Arial" w:cs="Arial"/>
          <w:color w:val="222222"/>
          <w:sz w:val="20"/>
          <w:szCs w:val="20"/>
          <w:shd w:val="clear" w:color="auto" w:fill="FFFFFF"/>
        </w:rPr>
        <w:t>Rasu</w:t>
      </w:r>
      <w:proofErr w:type="spellEnd"/>
      <w:r>
        <w:rPr>
          <w:rFonts w:ascii="Arial" w:hAnsi="Arial" w:cs="Arial"/>
          <w:color w:val="222222"/>
          <w:sz w:val="20"/>
          <w:szCs w:val="20"/>
          <w:shd w:val="clear" w:color="auto" w:fill="FFFFFF"/>
        </w:rPr>
        <w:t xml:space="preserve">, M. N. S., Talukder, A., Freeman, C., Burch, R., &amp; </w:t>
      </w:r>
      <w:r w:rsidRPr="007F3BE7">
        <w:rPr>
          <w:rFonts w:ascii="Arial" w:hAnsi="Arial" w:cs="Arial"/>
          <w:b/>
          <w:bCs/>
          <w:color w:val="222222"/>
          <w:sz w:val="20"/>
          <w:szCs w:val="20"/>
          <w:shd w:val="clear" w:color="auto" w:fill="FFFFFF"/>
        </w:rPr>
        <w:t>Chander, H.</w:t>
      </w:r>
      <w:r>
        <w:rPr>
          <w:rFonts w:ascii="Arial" w:hAnsi="Arial" w:cs="Arial"/>
          <w:color w:val="222222"/>
          <w:sz w:val="20"/>
          <w:szCs w:val="20"/>
          <w:shd w:val="clear" w:color="auto" w:fill="FFFFFF"/>
        </w:rPr>
        <w:t xml:space="preserve"> (2022). An Assessment of Energy and Groundwater Consumption of Textile Dyeing Mills in Bangladesh and Minimization of Environmental Impacts via Long-Term Key Performance Indicators (KPI) Baseline. </w:t>
      </w:r>
      <w:r>
        <w:rPr>
          <w:rFonts w:ascii="Arial" w:hAnsi="Arial" w:cs="Arial"/>
          <w:i/>
          <w:iCs/>
          <w:color w:val="222222"/>
          <w:sz w:val="20"/>
          <w:szCs w:val="20"/>
          <w:shd w:val="clear" w:color="auto" w:fill="FFFFFF"/>
        </w:rPr>
        <w:t>Textiles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 xml:space="preserve">(4), 511-523. </w:t>
      </w:r>
      <w:hyperlink r:id="rId14" w:history="1">
        <w:r w:rsidRPr="004E1AB1">
          <w:rPr>
            <w:rStyle w:val="Hyperlink"/>
            <w:rFonts w:ascii="Arial" w:hAnsi="Arial" w:cs="Arial"/>
            <w:sz w:val="20"/>
            <w:szCs w:val="20"/>
            <w:shd w:val="clear" w:color="auto" w:fill="FFFFFF"/>
          </w:rPr>
          <w:t>https://doi.org/10.3390/textiles2040029</w:t>
        </w:r>
      </w:hyperlink>
      <w:r>
        <w:rPr>
          <w:rFonts w:ascii="Arial" w:hAnsi="Arial" w:cs="Arial"/>
          <w:color w:val="222222"/>
          <w:sz w:val="20"/>
          <w:szCs w:val="20"/>
          <w:shd w:val="clear" w:color="auto" w:fill="FFFFFF"/>
        </w:rPr>
        <w:t xml:space="preserve"> </w:t>
      </w:r>
    </w:p>
    <w:p w14:paraId="50FDEECB" w14:textId="77777777" w:rsidR="0039017B" w:rsidRPr="007F3BE7" w:rsidRDefault="0039017B" w:rsidP="0039017B">
      <w:pPr>
        <w:pStyle w:val="ListParagraph"/>
        <w:numPr>
          <w:ilvl w:val="0"/>
          <w:numId w:val="22"/>
        </w:numPr>
        <w:spacing w:after="0" w:line="240" w:lineRule="auto"/>
        <w:ind w:left="360"/>
        <w:rPr>
          <w:rFonts w:ascii="Arial" w:hAnsi="Arial" w:cs="Arial"/>
          <w:color w:val="000000"/>
          <w:sz w:val="20"/>
          <w:szCs w:val="20"/>
        </w:rPr>
      </w:pPr>
      <w:r w:rsidRPr="0035737A">
        <w:rPr>
          <w:rFonts w:ascii="Arial" w:hAnsi="Arial" w:cs="Arial"/>
          <w:b/>
          <w:sz w:val="20"/>
          <w:szCs w:val="20"/>
        </w:rPr>
        <w:t>†</w:t>
      </w:r>
      <w:r>
        <w:rPr>
          <w:rFonts w:ascii="Arial" w:hAnsi="Arial" w:cs="Arial"/>
          <w:b/>
          <w:sz w:val="20"/>
          <w:szCs w:val="20"/>
        </w:rPr>
        <w:t xml:space="preserve"> </w:t>
      </w:r>
      <w:r>
        <w:rPr>
          <w:rFonts w:ascii="Arial" w:hAnsi="Arial" w:cs="Arial"/>
          <w:color w:val="222222"/>
          <w:sz w:val="20"/>
          <w:szCs w:val="20"/>
          <w:shd w:val="clear" w:color="auto" w:fill="FFFFFF"/>
        </w:rPr>
        <w:t xml:space="preserve">Conner, N. O., Freeman, H. R., Jones, J. A., Luczak, T., Carruth, D., Knight, A. C., &amp; </w:t>
      </w:r>
      <w:r w:rsidRPr="007F3BE7">
        <w:rPr>
          <w:rFonts w:ascii="Arial" w:hAnsi="Arial" w:cs="Arial"/>
          <w:b/>
          <w:bCs/>
          <w:color w:val="222222"/>
          <w:sz w:val="20"/>
          <w:szCs w:val="20"/>
          <w:shd w:val="clear" w:color="auto" w:fill="FFFFFF"/>
        </w:rPr>
        <w:t>Chander, H.</w:t>
      </w:r>
      <w:r>
        <w:rPr>
          <w:rFonts w:ascii="Arial" w:hAnsi="Arial" w:cs="Arial"/>
          <w:color w:val="222222"/>
          <w:sz w:val="20"/>
          <w:szCs w:val="20"/>
          <w:shd w:val="clear" w:color="auto" w:fill="FFFFFF"/>
        </w:rPr>
        <w:t xml:space="preserve"> (2022). Virtual Reality Induced Symptoms and Effects: Concerns, Causes, Assessment &amp; Mitigation. </w:t>
      </w:r>
      <w:r>
        <w:rPr>
          <w:rFonts w:ascii="Arial" w:hAnsi="Arial" w:cs="Arial"/>
          <w:i/>
          <w:iCs/>
          <w:color w:val="222222"/>
          <w:sz w:val="20"/>
          <w:szCs w:val="20"/>
          <w:shd w:val="clear" w:color="auto" w:fill="FFFFFF"/>
        </w:rPr>
        <w:t>Virtual Worlds</w:t>
      </w:r>
      <w:r>
        <w:rPr>
          <w:rFonts w:ascii="Arial" w:hAnsi="Arial" w:cs="Arial"/>
          <w:color w:val="222222"/>
          <w:sz w:val="20"/>
          <w:szCs w:val="20"/>
          <w:shd w:val="clear" w:color="auto" w:fill="FFFFFF"/>
        </w:rPr>
        <w:t xml:space="preserve"> 1 (2),130-146. </w:t>
      </w:r>
      <w:hyperlink r:id="rId15" w:history="1">
        <w:r w:rsidRPr="004E1AB1">
          <w:rPr>
            <w:rStyle w:val="Hyperlink"/>
            <w:rFonts w:ascii="Arial" w:hAnsi="Arial" w:cs="Arial"/>
            <w:sz w:val="20"/>
            <w:szCs w:val="20"/>
            <w:shd w:val="clear" w:color="auto" w:fill="FFFFFF"/>
          </w:rPr>
          <w:t>https://doi.org/10.3390/virtualworlds1020008</w:t>
        </w:r>
      </w:hyperlink>
      <w:r>
        <w:rPr>
          <w:rFonts w:ascii="Arial" w:hAnsi="Arial" w:cs="Arial"/>
          <w:color w:val="222222"/>
          <w:sz w:val="20"/>
          <w:szCs w:val="20"/>
          <w:shd w:val="clear" w:color="auto" w:fill="FFFFFF"/>
        </w:rPr>
        <w:t xml:space="preserve"> </w:t>
      </w:r>
    </w:p>
    <w:p w14:paraId="38BEC181" w14:textId="77777777" w:rsidR="0039017B" w:rsidRPr="0035737A" w:rsidRDefault="0039017B" w:rsidP="0039017B">
      <w:pPr>
        <w:pStyle w:val="ListParagraph"/>
        <w:numPr>
          <w:ilvl w:val="0"/>
          <w:numId w:val="22"/>
        </w:numPr>
        <w:spacing w:after="0" w:line="240" w:lineRule="auto"/>
        <w:ind w:left="360"/>
        <w:rPr>
          <w:rFonts w:ascii="Arial" w:hAnsi="Arial" w:cs="Arial"/>
          <w:color w:val="000000"/>
          <w:sz w:val="20"/>
          <w:szCs w:val="20"/>
        </w:rPr>
      </w:pPr>
      <w:r w:rsidRPr="0035737A">
        <w:rPr>
          <w:rFonts w:ascii="Arial" w:hAnsi="Arial" w:cs="Arial"/>
          <w:b/>
          <w:sz w:val="20"/>
          <w:szCs w:val="20"/>
        </w:rPr>
        <w:t>†</w:t>
      </w:r>
      <w:r>
        <w:rPr>
          <w:rFonts w:ascii="Arial" w:hAnsi="Arial" w:cs="Arial"/>
          <w:b/>
          <w:sz w:val="20"/>
          <w:szCs w:val="20"/>
        </w:rPr>
        <w:t xml:space="preserve"> </w:t>
      </w:r>
      <w:r w:rsidRPr="0035737A">
        <w:rPr>
          <w:rFonts w:ascii="Arial" w:hAnsi="Arial" w:cs="Arial"/>
          <w:color w:val="000000"/>
          <w:sz w:val="20"/>
          <w:szCs w:val="20"/>
        </w:rPr>
        <w:t xml:space="preserve">Derby, H.; Conner, N.O.; Talukder, A.; Griffith, A.; Freeman, C.; Burch, R.; Simpson, J.D.; Goble, D.J.; Knight, A.C.; </w:t>
      </w:r>
      <w:r w:rsidRPr="0035737A">
        <w:rPr>
          <w:rFonts w:ascii="Arial" w:hAnsi="Arial" w:cs="Arial"/>
          <w:b/>
          <w:bCs/>
          <w:color w:val="000000"/>
          <w:sz w:val="20"/>
          <w:szCs w:val="20"/>
        </w:rPr>
        <w:t>Chander, H</w:t>
      </w:r>
      <w:r w:rsidRPr="0035737A">
        <w:rPr>
          <w:rFonts w:ascii="Arial" w:hAnsi="Arial" w:cs="Arial"/>
          <w:color w:val="000000"/>
          <w:sz w:val="20"/>
          <w:szCs w:val="20"/>
        </w:rPr>
        <w:t>. (2022). Impact of Sub-Clinical and Clinical Compression Socks on Postural Stability Tasks among Individuals with Ankle Instability. </w:t>
      </w:r>
      <w:r w:rsidRPr="0035737A">
        <w:rPr>
          <w:rFonts w:ascii="Arial" w:hAnsi="Arial" w:cs="Arial"/>
          <w:i/>
          <w:iCs/>
          <w:color w:val="000000"/>
          <w:sz w:val="20"/>
          <w:szCs w:val="20"/>
        </w:rPr>
        <w:t>Healthcare</w:t>
      </w:r>
      <w:r w:rsidRPr="0035737A">
        <w:rPr>
          <w:rFonts w:ascii="Arial" w:hAnsi="Arial" w:cs="Arial"/>
          <w:color w:val="000000"/>
          <w:sz w:val="20"/>
          <w:szCs w:val="20"/>
        </w:rPr>
        <w:t>, </w:t>
      </w:r>
      <w:r w:rsidRPr="0035737A">
        <w:rPr>
          <w:rFonts w:ascii="Arial" w:hAnsi="Arial" w:cs="Arial"/>
          <w:i/>
          <w:iCs/>
          <w:color w:val="000000"/>
          <w:sz w:val="20"/>
          <w:szCs w:val="20"/>
        </w:rPr>
        <w:t>10</w:t>
      </w:r>
      <w:r w:rsidRPr="0035737A">
        <w:rPr>
          <w:rFonts w:ascii="Arial" w:hAnsi="Arial" w:cs="Arial"/>
          <w:color w:val="000000"/>
          <w:sz w:val="20"/>
          <w:szCs w:val="20"/>
        </w:rPr>
        <w:t xml:space="preserve">, 1271. </w:t>
      </w:r>
      <w:hyperlink r:id="rId16" w:history="1">
        <w:r w:rsidRPr="0035737A">
          <w:rPr>
            <w:rStyle w:val="Hyperlink"/>
            <w:rFonts w:ascii="Arial" w:hAnsi="Arial" w:cs="Arial"/>
            <w:sz w:val="20"/>
            <w:szCs w:val="20"/>
          </w:rPr>
          <w:t>https://doi.org/10.3390/healthcare10071271</w:t>
        </w:r>
      </w:hyperlink>
      <w:r w:rsidRPr="0035737A">
        <w:rPr>
          <w:rFonts w:ascii="Arial" w:hAnsi="Arial" w:cs="Arial"/>
          <w:color w:val="000000"/>
          <w:sz w:val="20"/>
          <w:szCs w:val="20"/>
        </w:rPr>
        <w:t xml:space="preserve"> </w:t>
      </w:r>
    </w:p>
    <w:p w14:paraId="091250F3" w14:textId="77777777" w:rsidR="0039017B" w:rsidRPr="0035737A" w:rsidRDefault="0039017B" w:rsidP="0039017B">
      <w:pPr>
        <w:pStyle w:val="ListParagraph"/>
        <w:numPr>
          <w:ilvl w:val="0"/>
          <w:numId w:val="22"/>
        </w:numPr>
        <w:spacing w:after="0" w:line="240" w:lineRule="auto"/>
        <w:ind w:left="360"/>
        <w:rPr>
          <w:rFonts w:ascii="Arial" w:hAnsi="Arial" w:cs="Arial"/>
          <w:color w:val="000000"/>
          <w:sz w:val="20"/>
          <w:szCs w:val="20"/>
        </w:rPr>
      </w:pPr>
      <w:r w:rsidRPr="0035737A">
        <w:rPr>
          <w:rFonts w:ascii="Arial" w:hAnsi="Arial" w:cs="Arial"/>
          <w:b/>
          <w:bCs/>
          <w:color w:val="222222"/>
          <w:sz w:val="20"/>
          <w:szCs w:val="20"/>
          <w:shd w:val="clear" w:color="auto" w:fill="FFFFFF"/>
        </w:rPr>
        <w:t>Chander, H.</w:t>
      </w:r>
      <w:r w:rsidRPr="0035737A">
        <w:rPr>
          <w:rFonts w:ascii="Arial" w:hAnsi="Arial" w:cs="Arial"/>
          <w:color w:val="222222"/>
          <w:sz w:val="20"/>
          <w:szCs w:val="20"/>
          <w:shd w:val="clear" w:color="auto" w:fill="FFFFFF"/>
        </w:rPr>
        <w:t>, Freeman, H. R., Hill, C. M., Hudson, C. R., Kodithuwakku Arachchige, S. N., Turner, A. J., ... &amp; Knight, A. C. (2022). The Walls Are Closing in: Postural Responses to a Virtual Reality Claustrophobic Simulation. </w:t>
      </w:r>
      <w:r w:rsidRPr="0035737A">
        <w:rPr>
          <w:rFonts w:ascii="Arial" w:hAnsi="Arial" w:cs="Arial"/>
          <w:i/>
          <w:iCs/>
          <w:color w:val="222222"/>
          <w:sz w:val="20"/>
          <w:szCs w:val="20"/>
          <w:shd w:val="clear" w:color="auto" w:fill="FFFFFF"/>
        </w:rPr>
        <w:t>Clinical and Translational Neuroscience</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6</w:t>
      </w:r>
      <w:r w:rsidRPr="0035737A">
        <w:rPr>
          <w:rFonts w:ascii="Arial" w:hAnsi="Arial" w:cs="Arial"/>
          <w:color w:val="222222"/>
          <w:sz w:val="20"/>
          <w:szCs w:val="20"/>
          <w:shd w:val="clear" w:color="auto" w:fill="FFFFFF"/>
        </w:rPr>
        <w:t xml:space="preserve">(2), 15. </w:t>
      </w:r>
      <w:hyperlink r:id="rId17" w:history="1">
        <w:r w:rsidRPr="0035737A">
          <w:rPr>
            <w:rStyle w:val="Hyperlink"/>
            <w:rFonts w:ascii="Arial" w:hAnsi="Arial" w:cs="Arial"/>
            <w:sz w:val="20"/>
            <w:szCs w:val="20"/>
            <w:shd w:val="clear" w:color="auto" w:fill="FFFFFF"/>
          </w:rPr>
          <w:t>https://doi.org/10.3390/ctn6020015</w:t>
        </w:r>
      </w:hyperlink>
      <w:r w:rsidRPr="0035737A">
        <w:rPr>
          <w:rFonts w:ascii="Arial" w:hAnsi="Arial" w:cs="Arial"/>
          <w:color w:val="222222"/>
          <w:sz w:val="20"/>
          <w:szCs w:val="20"/>
          <w:shd w:val="clear" w:color="auto" w:fill="FFFFFF"/>
        </w:rPr>
        <w:t xml:space="preserve"> </w:t>
      </w:r>
    </w:p>
    <w:p w14:paraId="1EB84103" w14:textId="77777777" w:rsidR="0039017B" w:rsidRPr="0035737A" w:rsidRDefault="0039017B" w:rsidP="0039017B">
      <w:pPr>
        <w:pStyle w:val="ListParagraph"/>
        <w:numPr>
          <w:ilvl w:val="0"/>
          <w:numId w:val="22"/>
        </w:numPr>
        <w:spacing w:after="0" w:line="240" w:lineRule="auto"/>
        <w:ind w:left="360"/>
        <w:rPr>
          <w:rFonts w:ascii="Arial" w:hAnsi="Arial" w:cs="Arial"/>
          <w:color w:val="000000"/>
          <w:sz w:val="20"/>
          <w:szCs w:val="20"/>
        </w:rPr>
      </w:pPr>
      <w:r w:rsidRPr="0035737A">
        <w:rPr>
          <w:rFonts w:ascii="Arial" w:hAnsi="Arial" w:cs="Arial"/>
          <w:b/>
          <w:sz w:val="20"/>
          <w:szCs w:val="20"/>
        </w:rPr>
        <w:t xml:space="preserve">† </w:t>
      </w:r>
      <w:r w:rsidRPr="0035737A">
        <w:rPr>
          <w:rFonts w:ascii="Arial" w:hAnsi="Arial" w:cs="Arial"/>
          <w:color w:val="222222"/>
          <w:sz w:val="20"/>
          <w:szCs w:val="20"/>
          <w:shd w:val="clear" w:color="auto" w:fill="FFFFFF"/>
        </w:rPr>
        <w:t xml:space="preserve">Talukder, A., Derby, H., Freeman, C., Burch, R., Knight, A., &amp; </w:t>
      </w:r>
      <w:r w:rsidRPr="0035737A">
        <w:rPr>
          <w:rFonts w:ascii="Arial" w:hAnsi="Arial" w:cs="Arial"/>
          <w:b/>
          <w:bCs/>
          <w:color w:val="222222"/>
          <w:sz w:val="20"/>
          <w:szCs w:val="20"/>
          <w:shd w:val="clear" w:color="auto" w:fill="FFFFFF"/>
        </w:rPr>
        <w:t>Chander, H.</w:t>
      </w:r>
      <w:r w:rsidRPr="0035737A">
        <w:rPr>
          <w:rFonts w:ascii="Arial" w:hAnsi="Arial" w:cs="Arial"/>
          <w:color w:val="222222"/>
          <w:sz w:val="20"/>
          <w:szCs w:val="20"/>
          <w:shd w:val="clear" w:color="auto" w:fill="FFFFFF"/>
        </w:rPr>
        <w:t xml:space="preserve"> (2022). Sensory and Tactile Comfort Assessment of Sub-Clinical and Clinical Compression Socks on Individuals with Ankle Instability. </w:t>
      </w:r>
      <w:r w:rsidRPr="0035737A">
        <w:rPr>
          <w:rFonts w:ascii="Arial" w:hAnsi="Arial" w:cs="Arial"/>
          <w:i/>
          <w:iCs/>
          <w:color w:val="222222"/>
          <w:sz w:val="20"/>
          <w:szCs w:val="20"/>
          <w:shd w:val="clear" w:color="auto" w:fill="FFFFFF"/>
        </w:rPr>
        <w:t>Textiles</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2</w:t>
      </w:r>
      <w:r w:rsidRPr="0035737A">
        <w:rPr>
          <w:rFonts w:ascii="Arial" w:hAnsi="Arial" w:cs="Arial"/>
          <w:color w:val="222222"/>
          <w:sz w:val="20"/>
          <w:szCs w:val="20"/>
          <w:shd w:val="clear" w:color="auto" w:fill="FFFFFF"/>
        </w:rPr>
        <w:t xml:space="preserve">(2), 307-317. </w:t>
      </w:r>
      <w:hyperlink r:id="rId18" w:history="1">
        <w:r w:rsidRPr="0035737A">
          <w:rPr>
            <w:rStyle w:val="Hyperlink"/>
            <w:rFonts w:ascii="Arial" w:hAnsi="Arial" w:cs="Arial"/>
            <w:sz w:val="20"/>
            <w:szCs w:val="20"/>
            <w:shd w:val="clear" w:color="auto" w:fill="FFFFFF"/>
          </w:rPr>
          <w:t>https://doi.org/10.3390/textiles2020017</w:t>
        </w:r>
      </w:hyperlink>
      <w:r w:rsidRPr="0035737A">
        <w:rPr>
          <w:rFonts w:ascii="Arial" w:hAnsi="Arial" w:cs="Arial"/>
          <w:color w:val="222222"/>
          <w:sz w:val="20"/>
          <w:szCs w:val="20"/>
          <w:shd w:val="clear" w:color="auto" w:fill="FFFFFF"/>
        </w:rPr>
        <w:t xml:space="preserve"> </w:t>
      </w:r>
    </w:p>
    <w:p w14:paraId="1DA2D58D" w14:textId="77777777" w:rsidR="0039017B" w:rsidRPr="0035737A" w:rsidRDefault="0039017B" w:rsidP="0039017B">
      <w:pPr>
        <w:pStyle w:val="ListParagraph"/>
        <w:numPr>
          <w:ilvl w:val="0"/>
          <w:numId w:val="22"/>
        </w:numPr>
        <w:spacing w:after="0" w:line="240" w:lineRule="auto"/>
        <w:ind w:left="360"/>
        <w:rPr>
          <w:rFonts w:ascii="Arial" w:hAnsi="Arial" w:cs="Arial"/>
          <w:color w:val="000000"/>
          <w:sz w:val="20"/>
          <w:szCs w:val="20"/>
        </w:rPr>
      </w:pPr>
      <w:r w:rsidRPr="0035737A">
        <w:rPr>
          <w:rFonts w:ascii="Arial" w:hAnsi="Arial" w:cs="Arial"/>
          <w:color w:val="222222"/>
          <w:sz w:val="20"/>
          <w:szCs w:val="20"/>
          <w:shd w:val="clear" w:color="auto" w:fill="FFFFFF"/>
        </w:rPr>
        <w:t xml:space="preserve">Gaddis, E. S., Burch, R.F.V., Strawderman, L., </w:t>
      </w:r>
      <w:r w:rsidRPr="0035737A">
        <w:rPr>
          <w:rFonts w:ascii="Arial" w:hAnsi="Arial" w:cs="Arial"/>
          <w:b/>
          <w:bCs/>
          <w:color w:val="222222"/>
          <w:sz w:val="20"/>
          <w:szCs w:val="20"/>
          <w:shd w:val="clear" w:color="auto" w:fill="FFFFFF"/>
        </w:rPr>
        <w:t>Chander, H</w:t>
      </w:r>
      <w:r w:rsidRPr="0035737A">
        <w:rPr>
          <w:rFonts w:ascii="Arial" w:hAnsi="Arial" w:cs="Arial"/>
          <w:color w:val="222222"/>
          <w:sz w:val="20"/>
          <w:szCs w:val="20"/>
          <w:shd w:val="clear" w:color="auto" w:fill="FFFFFF"/>
        </w:rPr>
        <w:t>., Smith, B. K., Freeman, C., &amp; Taylor, C. (2022). The impact of using wearable devices on the operator during manual material handling tasks. </w:t>
      </w:r>
      <w:r w:rsidRPr="0035737A">
        <w:rPr>
          <w:rFonts w:ascii="Arial" w:hAnsi="Arial" w:cs="Arial"/>
          <w:i/>
          <w:iCs/>
          <w:color w:val="222222"/>
          <w:sz w:val="20"/>
          <w:szCs w:val="20"/>
          <w:shd w:val="clear" w:color="auto" w:fill="FFFFFF"/>
        </w:rPr>
        <w:t>International Journal of Industrial Ergonomics</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89</w:t>
      </w:r>
      <w:r w:rsidRPr="0035737A">
        <w:rPr>
          <w:rFonts w:ascii="Arial" w:hAnsi="Arial" w:cs="Arial"/>
          <w:color w:val="222222"/>
          <w:sz w:val="20"/>
          <w:szCs w:val="20"/>
          <w:shd w:val="clear" w:color="auto" w:fill="FFFFFF"/>
        </w:rPr>
        <w:t xml:space="preserve">, 103294. </w:t>
      </w:r>
      <w:hyperlink r:id="rId19" w:history="1">
        <w:r w:rsidRPr="0035737A">
          <w:rPr>
            <w:rStyle w:val="Hyperlink"/>
            <w:rFonts w:ascii="Arial" w:hAnsi="Arial" w:cs="Arial"/>
            <w:sz w:val="20"/>
            <w:szCs w:val="20"/>
            <w:shd w:val="clear" w:color="auto" w:fill="FFFFFF"/>
          </w:rPr>
          <w:t>https://doi.org/10.1016/j.ergon.2022.103294</w:t>
        </w:r>
      </w:hyperlink>
      <w:r w:rsidRPr="0035737A">
        <w:rPr>
          <w:rFonts w:ascii="Arial" w:hAnsi="Arial" w:cs="Arial"/>
          <w:color w:val="222222"/>
          <w:sz w:val="20"/>
          <w:szCs w:val="20"/>
          <w:shd w:val="clear" w:color="auto" w:fill="FFFFFF"/>
        </w:rPr>
        <w:t xml:space="preserve"> </w:t>
      </w:r>
    </w:p>
    <w:p w14:paraId="0AE74450" w14:textId="77777777" w:rsidR="0039017B" w:rsidRPr="0035737A" w:rsidRDefault="0039017B" w:rsidP="0039017B">
      <w:pPr>
        <w:pStyle w:val="ListParagraph"/>
        <w:numPr>
          <w:ilvl w:val="0"/>
          <w:numId w:val="22"/>
        </w:numPr>
        <w:spacing w:after="0" w:line="240" w:lineRule="auto"/>
        <w:ind w:left="360"/>
        <w:rPr>
          <w:rFonts w:ascii="Arial" w:hAnsi="Arial" w:cs="Arial"/>
          <w:color w:val="000000"/>
          <w:sz w:val="20"/>
          <w:szCs w:val="20"/>
        </w:rPr>
      </w:pPr>
      <w:r w:rsidRPr="0035737A">
        <w:rPr>
          <w:rFonts w:ascii="Arial" w:hAnsi="Arial" w:cs="Arial"/>
          <w:color w:val="222222"/>
          <w:sz w:val="20"/>
          <w:szCs w:val="20"/>
          <w:shd w:val="clear" w:color="auto" w:fill="FFFFFF"/>
        </w:rPr>
        <w:t xml:space="preserve">Arlotti, J.S., Carroll, W.O., Afifi, Y., Talegaonkar, P., Albuquerque, L., Ball, J.E., </w:t>
      </w:r>
      <w:r w:rsidRPr="0035737A">
        <w:rPr>
          <w:rFonts w:ascii="Arial" w:hAnsi="Arial" w:cs="Arial"/>
          <w:b/>
          <w:bCs/>
          <w:color w:val="222222"/>
          <w:sz w:val="20"/>
          <w:szCs w:val="20"/>
          <w:shd w:val="clear" w:color="auto" w:fill="FFFFFF"/>
        </w:rPr>
        <w:t>Chander, H</w:t>
      </w:r>
      <w:r w:rsidRPr="0035737A">
        <w:rPr>
          <w:rFonts w:ascii="Arial" w:hAnsi="Arial" w:cs="Arial"/>
          <w:color w:val="222222"/>
          <w:sz w:val="20"/>
          <w:szCs w:val="20"/>
          <w:shd w:val="clear" w:color="auto" w:fill="FFFFFF"/>
        </w:rPr>
        <w:t>. and Petway, A., (2022). Benefits of IMU-based Wearables in Sports Medicine: Narrative Review. </w:t>
      </w:r>
      <w:r w:rsidRPr="0035737A">
        <w:rPr>
          <w:rFonts w:ascii="Arial" w:hAnsi="Arial" w:cs="Arial"/>
          <w:i/>
          <w:iCs/>
          <w:color w:val="222222"/>
          <w:sz w:val="20"/>
          <w:szCs w:val="20"/>
          <w:shd w:val="clear" w:color="auto" w:fill="FFFFFF"/>
        </w:rPr>
        <w:t>International Journal of Kinesiology and Sports Science</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10</w:t>
      </w:r>
      <w:r w:rsidRPr="0035737A">
        <w:rPr>
          <w:rFonts w:ascii="Arial" w:hAnsi="Arial" w:cs="Arial"/>
          <w:color w:val="222222"/>
          <w:sz w:val="20"/>
          <w:szCs w:val="20"/>
          <w:shd w:val="clear" w:color="auto" w:fill="FFFFFF"/>
        </w:rPr>
        <w:t xml:space="preserve">(1), 36-43. </w:t>
      </w:r>
      <w:hyperlink r:id="rId20" w:history="1">
        <w:r w:rsidRPr="0035737A">
          <w:rPr>
            <w:rStyle w:val="Hyperlink"/>
            <w:rFonts w:ascii="Arial" w:hAnsi="Arial" w:cs="Arial"/>
            <w:sz w:val="20"/>
            <w:szCs w:val="20"/>
            <w:shd w:val="clear" w:color="auto" w:fill="FFFFFF"/>
          </w:rPr>
          <w:t>https://doi.org/10.7575/aiac.ijkss.v.10n.1p.36</w:t>
        </w:r>
      </w:hyperlink>
      <w:r w:rsidRPr="0035737A">
        <w:rPr>
          <w:rFonts w:ascii="Arial" w:hAnsi="Arial" w:cs="Arial"/>
          <w:color w:val="222222"/>
          <w:sz w:val="20"/>
          <w:szCs w:val="20"/>
          <w:shd w:val="clear" w:color="auto" w:fill="FFFFFF"/>
        </w:rPr>
        <w:t xml:space="preserve"> </w:t>
      </w:r>
    </w:p>
    <w:p w14:paraId="65346C7B" w14:textId="77777777" w:rsidR="0039017B" w:rsidRPr="0035737A" w:rsidRDefault="0039017B" w:rsidP="0039017B">
      <w:pPr>
        <w:pStyle w:val="ListParagraph"/>
        <w:numPr>
          <w:ilvl w:val="0"/>
          <w:numId w:val="22"/>
        </w:numPr>
        <w:spacing w:after="0" w:line="240" w:lineRule="auto"/>
        <w:ind w:left="360"/>
        <w:rPr>
          <w:rFonts w:ascii="Arial" w:hAnsi="Arial" w:cs="Arial"/>
          <w:color w:val="000000"/>
          <w:sz w:val="20"/>
          <w:szCs w:val="20"/>
        </w:rPr>
      </w:pPr>
      <w:r w:rsidRPr="0035737A">
        <w:rPr>
          <w:rFonts w:ascii="Arial" w:hAnsi="Arial" w:cs="Arial"/>
          <w:color w:val="000000"/>
          <w:sz w:val="20"/>
          <w:szCs w:val="20"/>
        </w:rPr>
        <w:t xml:space="preserve">Booker, R., </w:t>
      </w:r>
      <w:r w:rsidRPr="0035737A">
        <w:rPr>
          <w:rFonts w:ascii="Arial" w:hAnsi="Arial" w:cs="Arial"/>
          <w:b/>
          <w:bCs/>
          <w:color w:val="000000"/>
          <w:sz w:val="20"/>
          <w:szCs w:val="20"/>
        </w:rPr>
        <w:t>Chander H</w:t>
      </w:r>
      <w:r w:rsidRPr="0035737A">
        <w:rPr>
          <w:rFonts w:ascii="Arial" w:hAnsi="Arial" w:cs="Arial"/>
          <w:color w:val="000000"/>
          <w:sz w:val="20"/>
          <w:szCs w:val="20"/>
        </w:rPr>
        <w:t xml:space="preserve">., Norris, K.C., Thorpe Jr, R.J, Vickers, B., Holmes, M.E. (2022). Comparison of Leisure Time Physical Activities by Metabolic Syndrome Status among Adolescents. </w:t>
      </w:r>
      <w:r w:rsidRPr="0035737A">
        <w:rPr>
          <w:rFonts w:ascii="Arial" w:hAnsi="Arial" w:cs="Arial"/>
          <w:i/>
          <w:iCs/>
          <w:color w:val="0A0A0A"/>
          <w:sz w:val="20"/>
          <w:szCs w:val="20"/>
          <w:shd w:val="clear" w:color="auto" w:fill="FEFEFE"/>
        </w:rPr>
        <w:t xml:space="preserve">International Journal of Environmental Research and Public Health, 19(3), </w:t>
      </w:r>
      <w:r w:rsidRPr="0035737A">
        <w:rPr>
          <w:rFonts w:ascii="Arial" w:hAnsi="Arial" w:cs="Arial"/>
          <w:color w:val="0A0A0A"/>
          <w:sz w:val="20"/>
          <w:szCs w:val="20"/>
          <w:shd w:val="clear" w:color="auto" w:fill="FEFEFE"/>
        </w:rPr>
        <w:t xml:space="preserve">1415. </w:t>
      </w:r>
      <w:hyperlink r:id="rId21" w:history="1">
        <w:r w:rsidRPr="0035737A">
          <w:rPr>
            <w:rStyle w:val="Hyperlink"/>
            <w:rFonts w:ascii="Arial" w:hAnsi="Arial" w:cs="Arial"/>
            <w:sz w:val="20"/>
            <w:szCs w:val="20"/>
            <w:shd w:val="clear" w:color="auto" w:fill="FEFEFE"/>
          </w:rPr>
          <w:t>https://doi.org/10.3390/ijerph19031415</w:t>
        </w:r>
      </w:hyperlink>
    </w:p>
    <w:p w14:paraId="27328619" w14:textId="77777777" w:rsidR="0039017B" w:rsidRPr="0035737A" w:rsidRDefault="0039017B" w:rsidP="0039017B">
      <w:pPr>
        <w:pStyle w:val="ListParagraph"/>
        <w:numPr>
          <w:ilvl w:val="0"/>
          <w:numId w:val="22"/>
        </w:numPr>
        <w:spacing w:after="0" w:line="240" w:lineRule="auto"/>
        <w:ind w:left="360"/>
        <w:rPr>
          <w:rFonts w:ascii="Arial" w:hAnsi="Arial" w:cs="Arial"/>
          <w:color w:val="000000"/>
          <w:sz w:val="20"/>
          <w:szCs w:val="20"/>
        </w:rPr>
      </w:pPr>
      <w:r w:rsidRPr="0035737A">
        <w:rPr>
          <w:rFonts w:ascii="Arial" w:hAnsi="Arial" w:cs="Arial"/>
          <w:color w:val="222222"/>
          <w:sz w:val="20"/>
          <w:szCs w:val="20"/>
          <w:shd w:val="clear" w:color="auto" w:fill="FFFFFF"/>
        </w:rPr>
        <w:t xml:space="preserve">McDevitt, S., Hernandez, H., Hicks, J., Lowell, R., </w:t>
      </w:r>
      <w:proofErr w:type="spellStart"/>
      <w:r w:rsidRPr="0035737A">
        <w:rPr>
          <w:rFonts w:ascii="Arial" w:hAnsi="Arial" w:cs="Arial"/>
          <w:color w:val="222222"/>
          <w:sz w:val="20"/>
          <w:szCs w:val="20"/>
          <w:shd w:val="clear" w:color="auto" w:fill="FFFFFF"/>
        </w:rPr>
        <w:t>Bentahaikt</w:t>
      </w:r>
      <w:proofErr w:type="spellEnd"/>
      <w:r w:rsidRPr="0035737A">
        <w:rPr>
          <w:rFonts w:ascii="Arial" w:hAnsi="Arial" w:cs="Arial"/>
          <w:color w:val="222222"/>
          <w:sz w:val="20"/>
          <w:szCs w:val="20"/>
          <w:shd w:val="clear" w:color="auto" w:fill="FFFFFF"/>
        </w:rPr>
        <w:t xml:space="preserve">, H., Burch, R., Ball., J., </w:t>
      </w:r>
      <w:r w:rsidRPr="0035737A">
        <w:rPr>
          <w:rFonts w:ascii="Arial" w:hAnsi="Arial" w:cs="Arial"/>
          <w:b/>
          <w:bCs/>
          <w:color w:val="222222"/>
          <w:sz w:val="20"/>
          <w:szCs w:val="20"/>
          <w:shd w:val="clear" w:color="auto" w:fill="FFFFFF"/>
        </w:rPr>
        <w:t>Chander, H.</w:t>
      </w:r>
      <w:r w:rsidRPr="0035737A">
        <w:rPr>
          <w:rFonts w:ascii="Arial" w:hAnsi="Arial" w:cs="Arial"/>
          <w:color w:val="222222"/>
          <w:sz w:val="20"/>
          <w:szCs w:val="20"/>
          <w:shd w:val="clear" w:color="auto" w:fill="FFFFFF"/>
        </w:rPr>
        <w:t>, Freeman, C., Taylor, C. &amp; Anderson, B. (2022). Wearables for Biomechanical Performance Optimization and Risk Assessment in Industrial and Sports Applications. </w:t>
      </w:r>
      <w:r w:rsidRPr="0035737A">
        <w:rPr>
          <w:rFonts w:ascii="Arial" w:hAnsi="Arial" w:cs="Arial"/>
          <w:i/>
          <w:iCs/>
          <w:color w:val="222222"/>
          <w:sz w:val="20"/>
          <w:szCs w:val="20"/>
          <w:shd w:val="clear" w:color="auto" w:fill="FFFFFF"/>
        </w:rPr>
        <w:t>Bioengineering</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9</w:t>
      </w:r>
      <w:r w:rsidRPr="0035737A">
        <w:rPr>
          <w:rFonts w:ascii="Arial" w:hAnsi="Arial" w:cs="Arial"/>
          <w:color w:val="222222"/>
          <w:sz w:val="20"/>
          <w:szCs w:val="20"/>
          <w:shd w:val="clear" w:color="auto" w:fill="FFFFFF"/>
        </w:rPr>
        <w:t xml:space="preserve">(1), 33. </w:t>
      </w:r>
      <w:hyperlink r:id="rId22" w:history="1">
        <w:r w:rsidRPr="0035737A">
          <w:rPr>
            <w:rStyle w:val="Hyperlink"/>
            <w:rFonts w:ascii="Arial" w:hAnsi="Arial" w:cs="Arial"/>
            <w:sz w:val="20"/>
            <w:szCs w:val="20"/>
            <w:shd w:val="clear" w:color="auto" w:fill="FFFFFF"/>
          </w:rPr>
          <w:t>https://doi.org/10.3390/bioengineering9010033</w:t>
        </w:r>
      </w:hyperlink>
      <w:r w:rsidRPr="0035737A">
        <w:rPr>
          <w:rFonts w:ascii="Arial" w:hAnsi="Arial" w:cs="Arial"/>
          <w:color w:val="222222"/>
          <w:sz w:val="20"/>
          <w:szCs w:val="20"/>
          <w:shd w:val="clear" w:color="auto" w:fill="FFFFFF"/>
        </w:rPr>
        <w:t xml:space="preserve"> </w:t>
      </w:r>
    </w:p>
    <w:p w14:paraId="584F37A2" w14:textId="77777777" w:rsidR="0039017B" w:rsidRPr="00271E4F" w:rsidRDefault="0039017B" w:rsidP="0039017B">
      <w:pPr>
        <w:pStyle w:val="ListParagraph"/>
        <w:numPr>
          <w:ilvl w:val="0"/>
          <w:numId w:val="22"/>
        </w:numPr>
        <w:spacing w:after="0" w:line="240" w:lineRule="auto"/>
        <w:ind w:left="360"/>
        <w:rPr>
          <w:rFonts w:ascii="Arial" w:hAnsi="Arial" w:cs="Arial"/>
          <w:color w:val="000000"/>
          <w:sz w:val="20"/>
          <w:szCs w:val="20"/>
        </w:rPr>
      </w:pPr>
      <w:proofErr w:type="spellStart"/>
      <w:r>
        <w:rPr>
          <w:rFonts w:ascii="Arial" w:hAnsi="Arial" w:cs="Arial"/>
          <w:color w:val="222222"/>
          <w:sz w:val="20"/>
          <w:szCs w:val="20"/>
          <w:shd w:val="clear" w:color="auto" w:fill="FFFFFF"/>
        </w:rPr>
        <w:t>Lehra</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Omalekb</w:t>
      </w:r>
      <w:proofErr w:type="spellEnd"/>
      <w:r>
        <w:rPr>
          <w:rFonts w:ascii="Arial" w:hAnsi="Arial" w:cs="Arial"/>
          <w:color w:val="222222"/>
          <w:sz w:val="20"/>
          <w:szCs w:val="20"/>
          <w:shd w:val="clear" w:color="auto" w:fill="FFFFFF"/>
        </w:rPr>
        <w:t>, O., Osborne, S., Warren, Z., Saucier, D., Ball, J., &amp; Chander, H. (2022). Wearable Applications in Rugby for Performance Quantification and Player Health Assessment: A Brief Review. </w:t>
      </w:r>
      <w:r>
        <w:rPr>
          <w:rFonts w:ascii="Arial" w:hAnsi="Arial" w:cs="Arial"/>
          <w:i/>
          <w:iCs/>
          <w:color w:val="222222"/>
          <w:sz w:val="20"/>
          <w:szCs w:val="20"/>
          <w:shd w:val="clear" w:color="auto" w:fill="FFFFFF"/>
        </w:rPr>
        <w:t>International Journal of Kinesiology and Sports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(2), 1-10.</w:t>
      </w:r>
      <w:r w:rsidRPr="0048382A">
        <w:t xml:space="preserve"> </w:t>
      </w:r>
      <w:hyperlink r:id="rId23" w:history="1">
        <w:r w:rsidRPr="004E1AB1">
          <w:rPr>
            <w:rStyle w:val="Hyperlink"/>
            <w:rFonts w:ascii="Arial" w:hAnsi="Arial" w:cs="Arial"/>
            <w:sz w:val="20"/>
            <w:szCs w:val="20"/>
            <w:shd w:val="clear" w:color="auto" w:fill="FFFFFF"/>
          </w:rPr>
          <w:t>http://dx.doi.org/10.7575/aiac.ijkss.v.10n.2p.1</w:t>
        </w:r>
      </w:hyperlink>
      <w:r w:rsidRPr="0048382A">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p>
    <w:p w14:paraId="721637C9" w14:textId="77777777" w:rsidR="0039017B" w:rsidRPr="00271E4F" w:rsidRDefault="0039017B" w:rsidP="0039017B">
      <w:pPr>
        <w:numPr>
          <w:ilvl w:val="0"/>
          <w:numId w:val="22"/>
        </w:numPr>
        <w:spacing w:after="0" w:line="240" w:lineRule="auto"/>
        <w:ind w:left="360"/>
        <w:rPr>
          <w:rFonts w:ascii="Arial" w:hAnsi="Arial" w:cs="Arial"/>
          <w:i/>
          <w:sz w:val="20"/>
          <w:szCs w:val="20"/>
        </w:rPr>
      </w:pPr>
      <w:r w:rsidRPr="0035737A">
        <w:rPr>
          <w:rFonts w:ascii="Arial" w:hAnsi="Arial" w:cs="Arial"/>
          <w:b/>
          <w:sz w:val="20"/>
          <w:szCs w:val="20"/>
        </w:rPr>
        <w:t xml:space="preserve">† </w:t>
      </w:r>
      <w:r w:rsidRPr="0035737A">
        <w:rPr>
          <w:rFonts w:ascii="Arial" w:hAnsi="Arial" w:cs="Arial"/>
          <w:sz w:val="20"/>
          <w:szCs w:val="20"/>
        </w:rPr>
        <w:t xml:space="preserve">Kodithuwakku Arachchige SNK, Burch RFV, </w:t>
      </w:r>
      <w:r w:rsidRPr="0035737A">
        <w:rPr>
          <w:rFonts w:ascii="Arial" w:hAnsi="Arial" w:cs="Arial"/>
          <w:b/>
          <w:bCs/>
          <w:sz w:val="20"/>
          <w:szCs w:val="20"/>
        </w:rPr>
        <w:t>Chander H,</w:t>
      </w:r>
      <w:r w:rsidRPr="0035737A">
        <w:rPr>
          <w:rFonts w:ascii="Arial" w:hAnsi="Arial" w:cs="Arial"/>
          <w:sz w:val="20"/>
          <w:szCs w:val="20"/>
        </w:rPr>
        <w:t xml:space="preserve"> Turner AJ, and Knight AC. (202</w:t>
      </w:r>
      <w:r>
        <w:rPr>
          <w:rFonts w:ascii="Arial" w:hAnsi="Arial" w:cs="Arial"/>
          <w:sz w:val="20"/>
          <w:szCs w:val="20"/>
        </w:rPr>
        <w:t>2</w:t>
      </w:r>
      <w:r w:rsidRPr="0035737A">
        <w:rPr>
          <w:rFonts w:ascii="Arial" w:hAnsi="Arial" w:cs="Arial"/>
          <w:sz w:val="20"/>
          <w:szCs w:val="20"/>
        </w:rPr>
        <w:t xml:space="preserve">). The Use of Wearable Devices in Cognitive Fatigue: Current Trends and Future Intentions. </w:t>
      </w:r>
      <w:r w:rsidRPr="0035737A">
        <w:rPr>
          <w:rFonts w:ascii="Arial" w:hAnsi="Arial" w:cs="Arial"/>
          <w:i/>
          <w:iCs/>
          <w:sz w:val="20"/>
          <w:szCs w:val="20"/>
        </w:rPr>
        <w:t>Theoretical Issues in Ergonomics Science</w:t>
      </w:r>
      <w:r>
        <w:rPr>
          <w:rFonts w:ascii="Arial" w:hAnsi="Arial" w:cs="Arial"/>
          <w:sz w:val="20"/>
          <w:szCs w:val="20"/>
        </w:rPr>
        <w:t xml:space="preserve">, 23 (2), 374-386. </w:t>
      </w:r>
      <w:hyperlink r:id="rId24" w:history="1">
        <w:r w:rsidRPr="004E1AB1">
          <w:rPr>
            <w:rStyle w:val="Hyperlink"/>
            <w:rFonts w:ascii="Arial" w:hAnsi="Arial" w:cs="Arial"/>
            <w:sz w:val="20"/>
            <w:szCs w:val="20"/>
          </w:rPr>
          <w:t>https://doi.org/10.1080/1463922X.2021.1965670</w:t>
        </w:r>
      </w:hyperlink>
      <w:r w:rsidRPr="0035737A">
        <w:rPr>
          <w:rFonts w:ascii="Arial" w:hAnsi="Arial" w:cs="Arial"/>
          <w:sz w:val="20"/>
          <w:szCs w:val="20"/>
        </w:rPr>
        <w:t xml:space="preserve"> </w:t>
      </w:r>
    </w:p>
    <w:p w14:paraId="59671679" w14:textId="77777777" w:rsidR="0039017B" w:rsidRPr="00271E4F" w:rsidRDefault="0039017B" w:rsidP="0039017B">
      <w:pPr>
        <w:numPr>
          <w:ilvl w:val="0"/>
          <w:numId w:val="22"/>
        </w:numPr>
        <w:spacing w:after="0" w:line="240" w:lineRule="auto"/>
        <w:ind w:left="360"/>
        <w:rPr>
          <w:rFonts w:ascii="Arial" w:hAnsi="Arial" w:cs="Arial"/>
          <w:i/>
          <w:sz w:val="20"/>
          <w:szCs w:val="20"/>
        </w:rPr>
      </w:pPr>
      <w:r w:rsidRPr="0035737A">
        <w:rPr>
          <w:rFonts w:ascii="Arial" w:hAnsi="Arial" w:cs="Arial"/>
          <w:iCs/>
          <w:sz w:val="20"/>
          <w:szCs w:val="20"/>
        </w:rPr>
        <w:t xml:space="preserve">Simpson J., Koldenhoven R., Wilson S., Stewart E., Turner A., </w:t>
      </w:r>
      <w:r w:rsidRPr="0035737A">
        <w:rPr>
          <w:rFonts w:ascii="Arial" w:hAnsi="Arial" w:cs="Arial"/>
          <w:b/>
          <w:bCs/>
          <w:iCs/>
          <w:sz w:val="20"/>
          <w:szCs w:val="20"/>
        </w:rPr>
        <w:t>Chander H.,</w:t>
      </w:r>
      <w:r w:rsidRPr="0035737A">
        <w:rPr>
          <w:rFonts w:ascii="Arial" w:hAnsi="Arial" w:cs="Arial"/>
          <w:iCs/>
          <w:sz w:val="20"/>
          <w:szCs w:val="20"/>
        </w:rPr>
        <w:t xml:space="preserve"> &amp; Knight A. (202</w:t>
      </w:r>
      <w:r>
        <w:rPr>
          <w:rFonts w:ascii="Arial" w:hAnsi="Arial" w:cs="Arial"/>
          <w:iCs/>
          <w:sz w:val="20"/>
          <w:szCs w:val="20"/>
        </w:rPr>
        <w:t>2</w:t>
      </w:r>
      <w:r w:rsidRPr="0035737A">
        <w:rPr>
          <w:rFonts w:ascii="Arial" w:hAnsi="Arial" w:cs="Arial"/>
          <w:iCs/>
          <w:sz w:val="20"/>
          <w:szCs w:val="20"/>
        </w:rPr>
        <w:t>). Lower extremity joint kinematics of a simulated lateral ankle sprain after drop landings in subjects with chronic ankle instability.</w:t>
      </w:r>
      <w:r w:rsidRPr="0035737A">
        <w:rPr>
          <w:rFonts w:ascii="Arial" w:hAnsi="Arial" w:cs="Arial"/>
          <w:i/>
          <w:sz w:val="20"/>
          <w:szCs w:val="20"/>
        </w:rPr>
        <w:t xml:space="preserve"> Sports Biomechanics Special Issue on Ankle Sprains and Instability</w:t>
      </w:r>
      <w:r>
        <w:rPr>
          <w:rFonts w:ascii="Arial" w:hAnsi="Arial" w:cs="Arial"/>
          <w:i/>
          <w:sz w:val="20"/>
          <w:szCs w:val="20"/>
        </w:rPr>
        <w:t xml:space="preserve">,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(4), 428-446</w:t>
      </w:r>
      <w:r w:rsidRPr="0035737A">
        <w:rPr>
          <w:rFonts w:ascii="Arial" w:hAnsi="Arial" w:cs="Arial"/>
          <w:i/>
          <w:sz w:val="20"/>
          <w:szCs w:val="20"/>
        </w:rPr>
        <w:t xml:space="preserve">. </w:t>
      </w:r>
      <w:hyperlink r:id="rId25" w:history="1">
        <w:r w:rsidRPr="0035737A">
          <w:rPr>
            <w:rStyle w:val="Hyperlink"/>
            <w:rFonts w:ascii="Arial" w:hAnsi="Arial" w:cs="Arial"/>
            <w:iCs/>
            <w:sz w:val="20"/>
            <w:szCs w:val="20"/>
          </w:rPr>
          <w:t>https://doi.org/10.1080/14763141.2021.1908414</w:t>
        </w:r>
      </w:hyperlink>
      <w:r w:rsidRPr="0035737A">
        <w:rPr>
          <w:rFonts w:ascii="Arial" w:hAnsi="Arial" w:cs="Arial"/>
          <w:iCs/>
          <w:sz w:val="20"/>
          <w:szCs w:val="20"/>
        </w:rPr>
        <w:t xml:space="preserve">. </w:t>
      </w:r>
    </w:p>
    <w:p w14:paraId="62D614EB" w14:textId="77777777" w:rsidR="0039017B" w:rsidRPr="0035737A" w:rsidRDefault="0039017B" w:rsidP="0039017B">
      <w:pPr>
        <w:numPr>
          <w:ilvl w:val="0"/>
          <w:numId w:val="22"/>
        </w:numPr>
        <w:spacing w:after="0" w:line="240" w:lineRule="auto"/>
        <w:ind w:left="360"/>
        <w:rPr>
          <w:rFonts w:ascii="Arial" w:hAnsi="Arial" w:cs="Arial"/>
          <w:color w:val="000000"/>
          <w:sz w:val="20"/>
          <w:szCs w:val="20"/>
          <w:shd w:val="clear" w:color="auto" w:fill="FFFFFF"/>
        </w:rPr>
      </w:pPr>
      <w:r w:rsidRPr="0035737A">
        <w:rPr>
          <w:rFonts w:ascii="Arial" w:hAnsi="Arial" w:cs="Arial"/>
          <w:b/>
          <w:sz w:val="20"/>
          <w:szCs w:val="20"/>
        </w:rPr>
        <w:t>Chander H</w:t>
      </w:r>
      <w:r w:rsidRPr="0035737A">
        <w:rPr>
          <w:rFonts w:ascii="Arial" w:hAnsi="Arial" w:cs="Arial"/>
          <w:sz w:val="20"/>
          <w:szCs w:val="20"/>
        </w:rPr>
        <w:t>, Kodithuwakku Arachchige SNK, Turner AJ &amp; Knight AC. (20</w:t>
      </w:r>
      <w:r>
        <w:rPr>
          <w:rFonts w:ascii="Arial" w:hAnsi="Arial" w:cs="Arial"/>
          <w:sz w:val="20"/>
          <w:szCs w:val="20"/>
        </w:rPr>
        <w:t>22</w:t>
      </w:r>
      <w:r w:rsidRPr="0035737A">
        <w:rPr>
          <w:rFonts w:ascii="Arial" w:hAnsi="Arial" w:cs="Arial"/>
          <w:sz w:val="20"/>
          <w:szCs w:val="20"/>
        </w:rPr>
        <w:t xml:space="preserve">). Is it me or the room moving? Recreating the classical “moving room” experiment with virtual reality for postural control adaptation. </w:t>
      </w:r>
      <w:r w:rsidRPr="0035737A">
        <w:rPr>
          <w:rFonts w:ascii="Arial" w:hAnsi="Arial" w:cs="Arial"/>
          <w:i/>
          <w:sz w:val="20"/>
          <w:szCs w:val="20"/>
        </w:rPr>
        <w:t>Adaptive Behavior</w:t>
      </w:r>
      <w:r>
        <w:rPr>
          <w:rFonts w:ascii="Arial" w:hAnsi="Arial" w:cs="Arial"/>
          <w:sz w:val="20"/>
          <w:szCs w:val="20"/>
        </w:rPr>
        <w:t xml:space="preserve">, 30 (20), 199-204. </w:t>
      </w:r>
      <w:hyperlink r:id="rId26" w:history="1">
        <w:r w:rsidRPr="004E1AB1">
          <w:rPr>
            <w:rStyle w:val="Hyperlink"/>
            <w:rFonts w:ascii="Arial" w:hAnsi="Arial" w:cs="Arial"/>
            <w:sz w:val="20"/>
            <w:szCs w:val="20"/>
          </w:rPr>
          <w:t>https://doi.org/10.1177%2F1059712320971372</w:t>
        </w:r>
      </w:hyperlink>
      <w:r w:rsidRPr="0035737A">
        <w:rPr>
          <w:rFonts w:ascii="Arial" w:hAnsi="Arial" w:cs="Arial"/>
          <w:sz w:val="20"/>
          <w:szCs w:val="20"/>
        </w:rPr>
        <w:t xml:space="preserve"> </w:t>
      </w:r>
    </w:p>
    <w:p w14:paraId="49ED69F7"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lastRenderedPageBreak/>
        <w:t xml:space="preserve">Luczak, T., Burch, R.F.V, Smith, B., </w:t>
      </w:r>
      <w:r w:rsidRPr="0035737A">
        <w:rPr>
          <w:rFonts w:ascii="Arial" w:hAnsi="Arial" w:cs="Arial"/>
          <w:b/>
          <w:bCs/>
          <w:sz w:val="20"/>
          <w:szCs w:val="20"/>
        </w:rPr>
        <w:t>Chander, H.</w:t>
      </w:r>
      <w:r w:rsidRPr="0035737A">
        <w:rPr>
          <w:rFonts w:ascii="Arial" w:hAnsi="Arial" w:cs="Arial"/>
          <w:sz w:val="20"/>
          <w:szCs w:val="20"/>
        </w:rPr>
        <w:t>, Lamberth, J., &amp; Carruth, D. (202</w:t>
      </w:r>
      <w:r>
        <w:rPr>
          <w:rFonts w:ascii="Arial" w:hAnsi="Arial" w:cs="Arial"/>
          <w:sz w:val="20"/>
          <w:szCs w:val="20"/>
        </w:rPr>
        <w:t>2</w:t>
      </w:r>
      <w:r w:rsidRPr="0035737A">
        <w:rPr>
          <w:rFonts w:ascii="Arial" w:hAnsi="Arial" w:cs="Arial"/>
          <w:sz w:val="20"/>
          <w:szCs w:val="20"/>
        </w:rPr>
        <w:t xml:space="preserve">). Using Human Factors Engineering and Garvin’s Product Quality to Develop a Basketball Shoe Taxonomy. </w:t>
      </w:r>
      <w:r w:rsidRPr="0035737A">
        <w:rPr>
          <w:rFonts w:ascii="Arial" w:hAnsi="Arial" w:cs="Arial"/>
          <w:i/>
          <w:iCs/>
          <w:color w:val="222222"/>
          <w:sz w:val="20"/>
          <w:szCs w:val="20"/>
          <w:shd w:val="clear" w:color="auto" w:fill="FFFFFF"/>
        </w:rPr>
        <w:t>Proceedings of the Institution of Mechanical Engineers, Part P: Journal of Sports Engineering and Technology</w:t>
      </w:r>
      <w:r>
        <w:rPr>
          <w:rFonts w:ascii="Arial" w:hAnsi="Arial" w:cs="Arial"/>
          <w:color w:val="222222"/>
          <w:sz w:val="20"/>
          <w:szCs w:val="20"/>
          <w:shd w:val="clear" w:color="auto" w:fill="FFFFFF"/>
        </w:rPr>
        <w:t xml:space="preserve">, 236 (1), 60-69. </w:t>
      </w:r>
      <w:hyperlink r:id="rId27" w:history="1">
        <w:r w:rsidRPr="004E1AB1">
          <w:rPr>
            <w:rStyle w:val="Hyperlink"/>
            <w:rFonts w:ascii="Arial" w:hAnsi="Arial" w:cs="Arial"/>
            <w:sz w:val="20"/>
            <w:szCs w:val="20"/>
            <w:shd w:val="clear" w:color="auto" w:fill="FFFFFF"/>
          </w:rPr>
          <w:t>https://doi.org/10.1177%2F1754337120965421</w:t>
        </w:r>
      </w:hyperlink>
      <w:r w:rsidRPr="0035737A">
        <w:rPr>
          <w:rFonts w:ascii="Arial" w:hAnsi="Arial" w:cs="Arial"/>
          <w:color w:val="222222"/>
          <w:sz w:val="20"/>
          <w:szCs w:val="20"/>
          <w:shd w:val="clear" w:color="auto" w:fill="FFFFFF"/>
        </w:rPr>
        <w:t xml:space="preserve"> </w:t>
      </w:r>
    </w:p>
    <w:p w14:paraId="34070678" w14:textId="77777777" w:rsidR="0039017B" w:rsidRPr="0004448B"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Cs/>
          <w:color w:val="201F1E"/>
          <w:sz w:val="20"/>
          <w:szCs w:val="20"/>
          <w:bdr w:val="none" w:sz="0" w:space="0" w:color="auto" w:frame="1"/>
          <w:shd w:val="clear" w:color="auto" w:fill="FFFFFF"/>
        </w:rPr>
        <w:t>Wilson SJ,</w:t>
      </w:r>
      <w:r w:rsidRPr="0035737A">
        <w:rPr>
          <w:rFonts w:ascii="Arial" w:hAnsi="Arial" w:cs="Arial"/>
          <w:b/>
          <w:bCs/>
          <w:color w:val="201F1E"/>
          <w:sz w:val="20"/>
          <w:szCs w:val="20"/>
          <w:bdr w:val="none" w:sz="0" w:space="0" w:color="auto" w:frame="1"/>
          <w:shd w:val="clear" w:color="auto" w:fill="FFFFFF"/>
        </w:rPr>
        <w:t> </w:t>
      </w:r>
      <w:r w:rsidRPr="0035737A">
        <w:rPr>
          <w:rFonts w:ascii="Arial" w:hAnsi="Arial" w:cs="Arial"/>
          <w:color w:val="201F1E"/>
          <w:sz w:val="20"/>
          <w:szCs w:val="20"/>
          <w:bdr w:val="none" w:sz="0" w:space="0" w:color="auto" w:frame="1"/>
          <w:shd w:val="clear" w:color="auto" w:fill="FFFFFF"/>
        </w:rPr>
        <w:t xml:space="preserve">Gdovin JR, Williams CC, Donahue PT, Mouser JG, Mutchler JA, Simpson JD, </w:t>
      </w:r>
      <w:r w:rsidRPr="0035737A">
        <w:rPr>
          <w:rFonts w:ascii="Arial" w:hAnsi="Arial" w:cs="Arial"/>
          <w:b/>
          <w:color w:val="201F1E"/>
          <w:sz w:val="20"/>
          <w:szCs w:val="20"/>
          <w:bdr w:val="none" w:sz="0" w:space="0" w:color="auto" w:frame="1"/>
          <w:shd w:val="clear" w:color="auto" w:fill="FFFFFF"/>
        </w:rPr>
        <w:t>Chander H</w:t>
      </w:r>
      <w:r w:rsidRPr="0035737A">
        <w:rPr>
          <w:rFonts w:ascii="Arial" w:hAnsi="Arial" w:cs="Arial"/>
          <w:color w:val="201F1E"/>
          <w:sz w:val="20"/>
          <w:szCs w:val="20"/>
          <w:bdr w:val="none" w:sz="0" w:space="0" w:color="auto" w:frame="1"/>
          <w:shd w:val="clear" w:color="auto" w:fill="FFFFFF"/>
        </w:rPr>
        <w:t>, &amp; Garner JC. (202</w:t>
      </w:r>
      <w:r>
        <w:rPr>
          <w:rFonts w:ascii="Arial" w:hAnsi="Arial" w:cs="Arial"/>
          <w:color w:val="201F1E"/>
          <w:sz w:val="20"/>
          <w:szCs w:val="20"/>
          <w:bdr w:val="none" w:sz="0" w:space="0" w:color="auto" w:frame="1"/>
          <w:shd w:val="clear" w:color="auto" w:fill="FFFFFF"/>
        </w:rPr>
        <w:t>2</w:t>
      </w:r>
      <w:r w:rsidRPr="0035737A">
        <w:rPr>
          <w:rFonts w:ascii="Arial" w:hAnsi="Arial" w:cs="Arial"/>
          <w:color w:val="201F1E"/>
          <w:sz w:val="20"/>
          <w:szCs w:val="20"/>
          <w:bdr w:val="none" w:sz="0" w:space="0" w:color="auto" w:frame="1"/>
          <w:shd w:val="clear" w:color="auto" w:fill="FFFFFF"/>
        </w:rPr>
        <w:t xml:space="preserve">). More than a </w:t>
      </w:r>
      <w:proofErr w:type="spellStart"/>
      <w:r w:rsidRPr="0035737A">
        <w:rPr>
          <w:rFonts w:ascii="Arial" w:hAnsi="Arial" w:cs="Arial"/>
          <w:color w:val="201F1E"/>
          <w:sz w:val="20"/>
          <w:szCs w:val="20"/>
          <w:bdr w:val="none" w:sz="0" w:space="0" w:color="auto" w:frame="1"/>
          <w:shd w:val="clear" w:color="auto" w:fill="FFFFFF"/>
        </w:rPr>
        <w:t>Footwedge</w:t>
      </w:r>
      <w:proofErr w:type="spellEnd"/>
      <w:r w:rsidRPr="0035737A">
        <w:rPr>
          <w:rFonts w:ascii="Arial" w:hAnsi="Arial" w:cs="Arial"/>
          <w:color w:val="201F1E"/>
          <w:sz w:val="20"/>
          <w:szCs w:val="20"/>
          <w:bdr w:val="none" w:sz="0" w:space="0" w:color="auto" w:frame="1"/>
          <w:shd w:val="clear" w:color="auto" w:fill="FFFFFF"/>
        </w:rPr>
        <w:t xml:space="preserve"> – Golf Specific Footwear Alters Muscle Activation Patterns During Standing Balance. </w:t>
      </w:r>
      <w:r w:rsidRPr="0035737A">
        <w:rPr>
          <w:rFonts w:ascii="Arial" w:hAnsi="Arial" w:cs="Arial"/>
          <w:i/>
          <w:iCs/>
          <w:color w:val="222222"/>
          <w:sz w:val="20"/>
          <w:szCs w:val="20"/>
          <w:shd w:val="clear" w:color="auto" w:fill="FFFFFF"/>
        </w:rPr>
        <w:t>Proceedings of the Institution of Mechanical Engineers, Part P: Journal of Sports Engineering and Technology</w:t>
      </w:r>
      <w:r w:rsidRPr="0035737A">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236 (1), 36-42. </w:t>
      </w:r>
      <w:hyperlink r:id="rId28" w:history="1">
        <w:r w:rsidRPr="004E1AB1">
          <w:rPr>
            <w:rStyle w:val="Hyperlink"/>
            <w:rFonts w:ascii="Arial" w:hAnsi="Arial" w:cs="Arial"/>
            <w:sz w:val="20"/>
            <w:szCs w:val="20"/>
            <w:shd w:val="clear" w:color="auto" w:fill="FFFFFF"/>
          </w:rPr>
          <w:t>https://doi.org/10.1177%2F1754337120938269</w:t>
        </w:r>
      </w:hyperlink>
      <w:r w:rsidRPr="0035737A">
        <w:rPr>
          <w:rFonts w:ascii="Arial" w:hAnsi="Arial" w:cs="Arial"/>
          <w:color w:val="222222"/>
          <w:sz w:val="20"/>
          <w:szCs w:val="20"/>
          <w:shd w:val="clear" w:color="auto" w:fill="FFFFFF"/>
        </w:rPr>
        <w:t xml:space="preserve">. </w:t>
      </w:r>
    </w:p>
    <w:bookmarkEnd w:id="2"/>
    <w:p w14:paraId="0C8FE5FD" w14:textId="77777777" w:rsidR="0039017B" w:rsidRPr="0035737A" w:rsidRDefault="0039017B" w:rsidP="0039017B">
      <w:pPr>
        <w:pStyle w:val="ListParagraph"/>
        <w:numPr>
          <w:ilvl w:val="0"/>
          <w:numId w:val="22"/>
        </w:numPr>
        <w:spacing w:after="0" w:line="240" w:lineRule="auto"/>
        <w:ind w:left="360"/>
        <w:rPr>
          <w:rFonts w:ascii="Arial" w:hAnsi="Arial" w:cs="Arial"/>
          <w:color w:val="000000"/>
          <w:sz w:val="20"/>
          <w:szCs w:val="20"/>
        </w:rPr>
      </w:pPr>
      <w:r w:rsidRPr="0035737A">
        <w:rPr>
          <w:rFonts w:ascii="Arial" w:hAnsi="Arial" w:cs="Arial"/>
          <w:color w:val="222222"/>
          <w:sz w:val="20"/>
          <w:szCs w:val="20"/>
          <w:shd w:val="clear" w:color="auto" w:fill="FFFFFF"/>
        </w:rPr>
        <w:t xml:space="preserve">Carroll, W., Fuller, S., Lawrence, J. M., Osborn, S., </w:t>
      </w:r>
      <w:proofErr w:type="spellStart"/>
      <w:r w:rsidRPr="0035737A">
        <w:rPr>
          <w:rFonts w:ascii="Arial" w:hAnsi="Arial" w:cs="Arial"/>
          <w:color w:val="222222"/>
          <w:sz w:val="20"/>
          <w:szCs w:val="20"/>
          <w:shd w:val="clear" w:color="auto" w:fill="FFFFFF"/>
        </w:rPr>
        <w:t>Stallcu</w:t>
      </w:r>
      <w:proofErr w:type="spellEnd"/>
      <w:r w:rsidRPr="0035737A">
        <w:rPr>
          <w:rFonts w:ascii="Arial" w:hAnsi="Arial" w:cs="Arial"/>
          <w:color w:val="222222"/>
          <w:sz w:val="20"/>
          <w:szCs w:val="20"/>
          <w:shd w:val="clear" w:color="auto" w:fill="FFFFFF"/>
        </w:rPr>
        <w:t xml:space="preserve">, R., Burch, R., Freeman, C., </w:t>
      </w:r>
      <w:r w:rsidRPr="0035737A">
        <w:rPr>
          <w:rFonts w:ascii="Arial" w:hAnsi="Arial" w:cs="Arial"/>
          <w:b/>
          <w:bCs/>
          <w:color w:val="222222"/>
          <w:sz w:val="20"/>
          <w:szCs w:val="20"/>
          <w:shd w:val="clear" w:color="auto" w:fill="FFFFFF"/>
        </w:rPr>
        <w:t>Chander, H.</w:t>
      </w:r>
      <w:r w:rsidRPr="0035737A">
        <w:rPr>
          <w:rFonts w:ascii="Arial" w:hAnsi="Arial" w:cs="Arial"/>
          <w:color w:val="222222"/>
          <w:sz w:val="20"/>
          <w:szCs w:val="20"/>
          <w:shd w:val="clear" w:color="auto" w:fill="FFFFFF"/>
        </w:rPr>
        <w:t>, ... &amp; Piroli, A. (2021). Stroboscopic Visual Training for Coaching Practitioners: A Comprehensive Literature Review. </w:t>
      </w:r>
      <w:r w:rsidRPr="0035737A">
        <w:rPr>
          <w:rFonts w:ascii="Arial" w:hAnsi="Arial" w:cs="Arial"/>
          <w:i/>
          <w:iCs/>
          <w:color w:val="222222"/>
          <w:sz w:val="20"/>
          <w:szCs w:val="20"/>
          <w:shd w:val="clear" w:color="auto" w:fill="FFFFFF"/>
        </w:rPr>
        <w:t>International Journal of Kinesiology and Sports Science</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9</w:t>
      </w:r>
      <w:r w:rsidRPr="0035737A">
        <w:rPr>
          <w:rFonts w:ascii="Arial" w:hAnsi="Arial" w:cs="Arial"/>
          <w:color w:val="222222"/>
          <w:sz w:val="20"/>
          <w:szCs w:val="20"/>
          <w:shd w:val="clear" w:color="auto" w:fill="FFFFFF"/>
        </w:rPr>
        <w:t xml:space="preserve">(4), 49-59. </w:t>
      </w:r>
      <w:hyperlink r:id="rId29" w:history="1">
        <w:r w:rsidRPr="0035737A">
          <w:rPr>
            <w:rStyle w:val="Hyperlink"/>
            <w:rFonts w:ascii="Arial" w:hAnsi="Arial" w:cs="Arial"/>
            <w:sz w:val="20"/>
            <w:szCs w:val="20"/>
            <w:shd w:val="clear" w:color="auto" w:fill="FFFFFF"/>
          </w:rPr>
          <w:t>http://dx.doi.org/10.7575/aiac.ijkss.v.9n.4p.49</w:t>
        </w:r>
      </w:hyperlink>
      <w:r w:rsidRPr="0035737A">
        <w:rPr>
          <w:rFonts w:ascii="Arial" w:hAnsi="Arial" w:cs="Arial"/>
          <w:color w:val="222222"/>
          <w:sz w:val="20"/>
          <w:szCs w:val="20"/>
          <w:shd w:val="clear" w:color="auto" w:fill="FFFFFF"/>
        </w:rPr>
        <w:t xml:space="preserve"> </w:t>
      </w:r>
    </w:p>
    <w:p w14:paraId="0776DDD3" w14:textId="77777777" w:rsidR="0039017B" w:rsidRPr="0035737A" w:rsidRDefault="0039017B" w:rsidP="0039017B">
      <w:pPr>
        <w:pStyle w:val="ListParagraph"/>
        <w:numPr>
          <w:ilvl w:val="0"/>
          <w:numId w:val="22"/>
        </w:numPr>
        <w:spacing w:after="0" w:line="240" w:lineRule="auto"/>
        <w:ind w:left="360"/>
        <w:rPr>
          <w:rFonts w:ascii="Arial" w:hAnsi="Arial" w:cs="Arial"/>
          <w:color w:val="000000"/>
          <w:sz w:val="20"/>
          <w:szCs w:val="20"/>
        </w:rPr>
      </w:pPr>
      <w:bookmarkStart w:id="3" w:name="_Hlk124980095"/>
      <w:r w:rsidRPr="0035737A">
        <w:rPr>
          <w:rFonts w:ascii="Arial" w:hAnsi="Arial" w:cs="Arial"/>
          <w:b/>
          <w:bCs/>
          <w:color w:val="000000"/>
          <w:sz w:val="20"/>
          <w:szCs w:val="20"/>
        </w:rPr>
        <w:t>Chander H,</w:t>
      </w:r>
      <w:r w:rsidRPr="0035737A">
        <w:rPr>
          <w:rFonts w:ascii="Arial" w:hAnsi="Arial" w:cs="Arial"/>
          <w:color w:val="000000"/>
          <w:sz w:val="20"/>
          <w:szCs w:val="20"/>
        </w:rPr>
        <w:t xml:space="preserve"> Kodithuwakku Arachchige SNK, Turner AJ, Burch RFV, Reneker JC, Knight AC, Wade C &amp; Garner JC. Sensory Organization Test Conditions Influence Postural Strategy Rather than Footwear or Workload. </w:t>
      </w:r>
      <w:r w:rsidRPr="0035737A">
        <w:rPr>
          <w:rFonts w:ascii="Arial" w:hAnsi="Arial" w:cs="Arial"/>
          <w:i/>
          <w:iCs/>
          <w:color w:val="0A0A0A"/>
          <w:sz w:val="20"/>
          <w:szCs w:val="20"/>
          <w:shd w:val="clear" w:color="auto" w:fill="FEFEFE"/>
        </w:rPr>
        <w:t>International Journal of Environmental Research and Public Health, 2021, 18(</w:t>
      </w:r>
      <w:r w:rsidRPr="0035737A">
        <w:rPr>
          <w:rFonts w:ascii="Arial" w:hAnsi="Arial" w:cs="Arial"/>
          <w:color w:val="0A0A0A"/>
          <w:sz w:val="20"/>
          <w:szCs w:val="20"/>
          <w:shd w:val="clear" w:color="auto" w:fill="FEFEFE"/>
        </w:rPr>
        <w:t xml:space="preserve">19), 10511; </w:t>
      </w:r>
      <w:hyperlink r:id="rId30" w:history="1">
        <w:r w:rsidRPr="0035737A">
          <w:rPr>
            <w:rStyle w:val="Hyperlink"/>
            <w:rFonts w:ascii="Arial" w:hAnsi="Arial" w:cs="Arial"/>
            <w:sz w:val="20"/>
            <w:szCs w:val="20"/>
            <w:shd w:val="clear" w:color="auto" w:fill="FEFEFE"/>
          </w:rPr>
          <w:t>https://doi.org/10.3390/ijerph181910511</w:t>
        </w:r>
      </w:hyperlink>
      <w:r w:rsidRPr="0035737A">
        <w:rPr>
          <w:rFonts w:ascii="Arial" w:hAnsi="Arial" w:cs="Arial"/>
          <w:color w:val="0A0A0A"/>
          <w:sz w:val="20"/>
          <w:szCs w:val="20"/>
          <w:shd w:val="clear" w:color="auto" w:fill="FEFEFE"/>
        </w:rPr>
        <w:t xml:space="preserve">. </w:t>
      </w:r>
    </w:p>
    <w:p w14:paraId="7628A2FE" w14:textId="77777777" w:rsidR="0039017B" w:rsidRPr="0035737A" w:rsidRDefault="0039017B" w:rsidP="0039017B">
      <w:pPr>
        <w:pStyle w:val="ListParagraph"/>
        <w:numPr>
          <w:ilvl w:val="0"/>
          <w:numId w:val="22"/>
        </w:numPr>
        <w:spacing w:after="0" w:line="240" w:lineRule="auto"/>
        <w:ind w:left="360"/>
        <w:rPr>
          <w:rFonts w:ascii="Arial" w:hAnsi="Arial" w:cs="Arial"/>
          <w:color w:val="000000"/>
          <w:sz w:val="20"/>
          <w:szCs w:val="20"/>
        </w:rPr>
      </w:pPr>
      <w:r w:rsidRPr="0035737A">
        <w:rPr>
          <w:rFonts w:ascii="Arial" w:hAnsi="Arial" w:cs="Arial"/>
          <w:b/>
          <w:sz w:val="20"/>
          <w:szCs w:val="20"/>
        </w:rPr>
        <w:t xml:space="preserve">† </w:t>
      </w:r>
      <w:r w:rsidRPr="0035737A">
        <w:rPr>
          <w:rFonts w:ascii="Arial" w:hAnsi="Arial" w:cs="Arial"/>
          <w:color w:val="000000"/>
          <w:sz w:val="20"/>
          <w:szCs w:val="20"/>
        </w:rPr>
        <w:t xml:space="preserve">Kodithuwakku Arachchige SNK, </w:t>
      </w:r>
      <w:r w:rsidRPr="0035737A">
        <w:rPr>
          <w:rFonts w:ascii="Arial" w:hAnsi="Arial" w:cs="Arial"/>
          <w:b/>
          <w:bCs/>
          <w:color w:val="000000"/>
          <w:sz w:val="20"/>
          <w:szCs w:val="20"/>
        </w:rPr>
        <w:t>Chander H</w:t>
      </w:r>
      <w:r w:rsidRPr="0035737A">
        <w:rPr>
          <w:rFonts w:ascii="Arial" w:hAnsi="Arial" w:cs="Arial"/>
          <w:color w:val="000000"/>
          <w:sz w:val="20"/>
          <w:szCs w:val="20"/>
        </w:rPr>
        <w:t xml:space="preserve">, Knight AC, Burch RFV, and Chen C. Dual Tasking During Trip Recovery and Obstacle Clearance among Young, Healthy Adults in Human Factors Research. </w:t>
      </w:r>
      <w:r w:rsidRPr="0035737A">
        <w:rPr>
          <w:rFonts w:ascii="Arial" w:hAnsi="Arial" w:cs="Arial"/>
          <w:i/>
          <w:iCs/>
          <w:color w:val="0A0A0A"/>
          <w:sz w:val="20"/>
          <w:szCs w:val="20"/>
          <w:shd w:val="clear" w:color="auto" w:fill="FEFEFE"/>
        </w:rPr>
        <w:t>International Journal of Environmental Research and Public Health, 2021, 18(</w:t>
      </w:r>
      <w:r w:rsidRPr="0035737A">
        <w:rPr>
          <w:rFonts w:ascii="Arial" w:hAnsi="Arial" w:cs="Arial"/>
          <w:color w:val="0A0A0A"/>
          <w:sz w:val="20"/>
          <w:szCs w:val="20"/>
          <w:shd w:val="clear" w:color="auto" w:fill="FEFEFE"/>
        </w:rPr>
        <w:t xml:space="preserve">19), 10144; </w:t>
      </w:r>
      <w:hyperlink r:id="rId31" w:history="1">
        <w:r w:rsidRPr="0035737A">
          <w:rPr>
            <w:rStyle w:val="Hyperlink"/>
            <w:rFonts w:ascii="Arial" w:hAnsi="Arial" w:cs="Arial"/>
            <w:sz w:val="20"/>
            <w:szCs w:val="20"/>
            <w:shd w:val="clear" w:color="auto" w:fill="FEFEFE"/>
          </w:rPr>
          <w:t>https://doi.org/10.3390/ijerph181910144</w:t>
        </w:r>
      </w:hyperlink>
      <w:r w:rsidRPr="0035737A">
        <w:rPr>
          <w:rFonts w:ascii="Arial" w:hAnsi="Arial" w:cs="Arial"/>
          <w:color w:val="0A0A0A"/>
          <w:sz w:val="20"/>
          <w:szCs w:val="20"/>
          <w:shd w:val="clear" w:color="auto" w:fill="FEFEFE"/>
        </w:rPr>
        <w:t xml:space="preserve">. </w:t>
      </w:r>
    </w:p>
    <w:p w14:paraId="1001E516" w14:textId="77777777" w:rsidR="0039017B" w:rsidRPr="0035737A" w:rsidRDefault="0039017B" w:rsidP="0039017B">
      <w:pPr>
        <w:numPr>
          <w:ilvl w:val="0"/>
          <w:numId w:val="22"/>
        </w:numPr>
        <w:spacing w:after="0" w:line="240" w:lineRule="auto"/>
        <w:ind w:left="360"/>
        <w:rPr>
          <w:rFonts w:ascii="Arial" w:hAnsi="Arial" w:cs="Arial"/>
          <w:i/>
          <w:sz w:val="20"/>
          <w:szCs w:val="20"/>
        </w:rPr>
      </w:pPr>
      <w:r w:rsidRPr="0035737A">
        <w:rPr>
          <w:rFonts w:ascii="Arial" w:hAnsi="Arial" w:cs="Arial"/>
          <w:b/>
          <w:bCs/>
          <w:iCs/>
          <w:sz w:val="20"/>
          <w:szCs w:val="20"/>
        </w:rPr>
        <w:t>Chander H,</w:t>
      </w:r>
      <w:r w:rsidRPr="0035737A">
        <w:rPr>
          <w:rFonts w:ascii="Arial" w:hAnsi="Arial" w:cs="Arial"/>
          <w:iCs/>
          <w:sz w:val="20"/>
          <w:szCs w:val="20"/>
        </w:rPr>
        <w:t xml:space="preserve"> </w:t>
      </w:r>
      <w:r w:rsidRPr="0035737A">
        <w:rPr>
          <w:rFonts w:ascii="Arial" w:hAnsi="Arial" w:cs="Arial"/>
          <w:sz w:val="20"/>
          <w:szCs w:val="20"/>
        </w:rPr>
        <w:t xml:space="preserve">Kodithuwakku Arachchige SNK, Turner AJ, Burch RFB, Knight AC, Wade C &amp; Garner JC. (2021). Role of occupational footwear and workload on lower extremity muscle activation during maximal exertions and postural stability tasks. </w:t>
      </w:r>
      <w:r w:rsidRPr="0035737A">
        <w:rPr>
          <w:rStyle w:val="markvo74gm6jc"/>
          <w:rFonts w:ascii="Arial" w:hAnsi="Arial" w:cs="Arial"/>
          <w:i/>
          <w:iCs/>
          <w:color w:val="000000"/>
          <w:sz w:val="20"/>
          <w:szCs w:val="20"/>
          <w:bdr w:val="none" w:sz="0" w:space="0" w:color="auto" w:frame="1"/>
          <w:shd w:val="clear" w:color="auto" w:fill="FFFFFF"/>
        </w:rPr>
        <w:t>Biomechanics</w:t>
      </w:r>
      <w:r w:rsidRPr="0035737A">
        <w:rPr>
          <w:rFonts w:ascii="Arial" w:hAnsi="Arial" w:cs="Arial"/>
          <w:color w:val="000000"/>
          <w:sz w:val="20"/>
          <w:szCs w:val="20"/>
          <w:shd w:val="clear" w:color="auto" w:fill="FFFFFF"/>
        </w:rPr>
        <w:t xml:space="preserve">, 1(2), 202-213; </w:t>
      </w:r>
      <w:hyperlink r:id="rId32" w:history="1">
        <w:r w:rsidRPr="0035737A">
          <w:rPr>
            <w:rStyle w:val="Hyperlink"/>
            <w:rFonts w:ascii="Arial" w:hAnsi="Arial" w:cs="Arial"/>
            <w:sz w:val="20"/>
            <w:szCs w:val="20"/>
            <w:shd w:val="clear" w:color="auto" w:fill="FFFFFF"/>
          </w:rPr>
          <w:t>https://doi.org/10.3390/biomechanics1020017</w:t>
        </w:r>
      </w:hyperlink>
      <w:r w:rsidRPr="0035737A">
        <w:rPr>
          <w:rFonts w:ascii="Arial" w:hAnsi="Arial" w:cs="Arial"/>
          <w:color w:val="000000"/>
          <w:sz w:val="20"/>
          <w:szCs w:val="20"/>
          <w:shd w:val="clear" w:color="auto" w:fill="FFFFFF"/>
        </w:rPr>
        <w:t xml:space="preserve"> </w:t>
      </w:r>
    </w:p>
    <w:bookmarkEnd w:id="3"/>
    <w:p w14:paraId="33BE2561" w14:textId="77777777" w:rsidR="0039017B" w:rsidRPr="0035737A" w:rsidRDefault="0039017B" w:rsidP="0039017B">
      <w:pPr>
        <w:numPr>
          <w:ilvl w:val="0"/>
          <w:numId w:val="22"/>
        </w:numPr>
        <w:spacing w:after="0" w:line="240" w:lineRule="auto"/>
        <w:ind w:left="360"/>
        <w:rPr>
          <w:rFonts w:ascii="Arial" w:hAnsi="Arial" w:cs="Arial"/>
          <w:iCs/>
          <w:sz w:val="20"/>
          <w:szCs w:val="20"/>
        </w:rPr>
      </w:pPr>
      <w:r w:rsidRPr="0035737A">
        <w:rPr>
          <w:rFonts w:ascii="Arial" w:hAnsi="Arial" w:cs="Arial"/>
          <w:color w:val="222222"/>
          <w:sz w:val="20"/>
          <w:szCs w:val="20"/>
          <w:shd w:val="clear" w:color="auto" w:fill="FFFFFF"/>
        </w:rPr>
        <w:t xml:space="preserve">Saucier, D.N.; Davarzani, S.; Burch V, R.F.; </w:t>
      </w:r>
      <w:r w:rsidRPr="0035737A">
        <w:rPr>
          <w:rFonts w:ascii="Arial" w:hAnsi="Arial" w:cs="Arial"/>
          <w:b/>
          <w:bCs/>
          <w:color w:val="222222"/>
          <w:sz w:val="20"/>
          <w:szCs w:val="20"/>
          <w:shd w:val="clear" w:color="auto" w:fill="FFFFFF"/>
        </w:rPr>
        <w:t>Chander, H</w:t>
      </w:r>
      <w:r w:rsidRPr="0035737A">
        <w:rPr>
          <w:rFonts w:ascii="Arial" w:hAnsi="Arial" w:cs="Arial"/>
          <w:color w:val="222222"/>
          <w:sz w:val="20"/>
          <w:szCs w:val="20"/>
          <w:shd w:val="clear" w:color="auto" w:fill="FFFFFF"/>
        </w:rPr>
        <w:t>.; Strawderman, L.; Freeman, C.; Ogden, L.; Petway, A.; Duvall, A.; Crane, C.; Piroli, A. (2021). External Load and Muscle Activation Monitoring of NCAA Division I Basketball Team Using Smart Compression Shorts. </w:t>
      </w:r>
      <w:r w:rsidRPr="0035737A">
        <w:rPr>
          <w:rStyle w:val="Emphasis"/>
          <w:rFonts w:ascii="Arial" w:hAnsi="Arial" w:cs="Arial"/>
          <w:color w:val="222222"/>
          <w:sz w:val="20"/>
          <w:szCs w:val="20"/>
          <w:shd w:val="clear" w:color="auto" w:fill="FFFFFF"/>
        </w:rPr>
        <w:t>Sensors</w:t>
      </w:r>
      <w:r w:rsidRPr="0035737A">
        <w:rPr>
          <w:rFonts w:ascii="Arial" w:hAnsi="Arial" w:cs="Arial"/>
          <w:color w:val="222222"/>
          <w:sz w:val="20"/>
          <w:szCs w:val="20"/>
          <w:shd w:val="clear" w:color="auto" w:fill="FFFFFF"/>
        </w:rPr>
        <w:t>, </w:t>
      </w:r>
      <w:r w:rsidRPr="0035737A">
        <w:rPr>
          <w:rStyle w:val="Emphasis"/>
          <w:rFonts w:ascii="Arial" w:hAnsi="Arial" w:cs="Arial"/>
          <w:color w:val="222222"/>
          <w:sz w:val="20"/>
          <w:szCs w:val="20"/>
          <w:shd w:val="clear" w:color="auto" w:fill="FFFFFF"/>
        </w:rPr>
        <w:t>21</w:t>
      </w:r>
      <w:r w:rsidRPr="0035737A">
        <w:rPr>
          <w:rFonts w:ascii="Arial" w:hAnsi="Arial" w:cs="Arial"/>
          <w:color w:val="222222"/>
          <w:sz w:val="20"/>
          <w:szCs w:val="20"/>
          <w:shd w:val="clear" w:color="auto" w:fill="FFFFFF"/>
        </w:rPr>
        <w:t xml:space="preserve">, 5348. </w:t>
      </w:r>
      <w:hyperlink r:id="rId33" w:history="1">
        <w:r w:rsidRPr="0035737A">
          <w:rPr>
            <w:rStyle w:val="Hyperlink"/>
            <w:rFonts w:ascii="Arial" w:hAnsi="Arial" w:cs="Arial"/>
            <w:sz w:val="20"/>
            <w:szCs w:val="20"/>
            <w:shd w:val="clear" w:color="auto" w:fill="FFFFFF"/>
          </w:rPr>
          <w:t>https://doi.org/10.3390/s21165348</w:t>
        </w:r>
      </w:hyperlink>
      <w:r w:rsidRPr="0035737A">
        <w:rPr>
          <w:rFonts w:ascii="Arial" w:hAnsi="Arial" w:cs="Arial"/>
          <w:color w:val="222222"/>
          <w:sz w:val="20"/>
          <w:szCs w:val="20"/>
          <w:shd w:val="clear" w:color="auto" w:fill="FFFFFF"/>
        </w:rPr>
        <w:t xml:space="preserve"> </w:t>
      </w:r>
    </w:p>
    <w:p w14:paraId="20ACD068" w14:textId="77777777" w:rsidR="0039017B" w:rsidRPr="0035737A" w:rsidRDefault="0039017B" w:rsidP="0039017B">
      <w:pPr>
        <w:numPr>
          <w:ilvl w:val="0"/>
          <w:numId w:val="22"/>
        </w:numPr>
        <w:spacing w:after="0" w:line="240" w:lineRule="auto"/>
        <w:ind w:left="360"/>
        <w:rPr>
          <w:rFonts w:ascii="Arial" w:hAnsi="Arial" w:cs="Arial"/>
          <w:i/>
          <w:sz w:val="20"/>
          <w:szCs w:val="20"/>
        </w:rPr>
      </w:pPr>
      <w:r w:rsidRPr="0035737A">
        <w:rPr>
          <w:rFonts w:ascii="Arial" w:hAnsi="Arial" w:cs="Arial"/>
          <w:iCs/>
          <w:sz w:val="20"/>
          <w:szCs w:val="20"/>
        </w:rPr>
        <w:t xml:space="preserve">Carroll, W., Turner, A.J., Talegaonkar, P., Parker, E., Middleton, C., Peranich, P., Saucier, D.N., Burch, R.F.B.V., Ball, J.E., Smith, B.K., </w:t>
      </w:r>
      <w:r w:rsidRPr="0035737A">
        <w:rPr>
          <w:rFonts w:ascii="Arial" w:hAnsi="Arial" w:cs="Arial"/>
          <w:b/>
          <w:bCs/>
          <w:iCs/>
          <w:sz w:val="20"/>
          <w:szCs w:val="20"/>
        </w:rPr>
        <w:t>Chander, H</w:t>
      </w:r>
      <w:r w:rsidRPr="0035737A">
        <w:rPr>
          <w:rFonts w:ascii="Arial" w:hAnsi="Arial" w:cs="Arial"/>
          <w:iCs/>
          <w:sz w:val="20"/>
          <w:szCs w:val="20"/>
        </w:rPr>
        <w:t xml:space="preserve">., Knight, A.C., &amp; Freeman, C.E. (2021) "Closing the Wearable Gap: Part IX — Validation of an Improved Ankle Motion Capture Wearable," in IEEE Access, </w:t>
      </w:r>
      <w:hyperlink r:id="rId34" w:history="1">
        <w:r w:rsidRPr="0035737A">
          <w:rPr>
            <w:rStyle w:val="Hyperlink"/>
            <w:rFonts w:ascii="Arial" w:hAnsi="Arial" w:cs="Arial"/>
            <w:iCs/>
            <w:sz w:val="20"/>
            <w:szCs w:val="20"/>
          </w:rPr>
          <w:t>https://ieeexplore.ieee.org/abstract/document/9508398</w:t>
        </w:r>
      </w:hyperlink>
      <w:r w:rsidRPr="0035737A">
        <w:rPr>
          <w:rFonts w:ascii="Arial" w:hAnsi="Arial" w:cs="Arial"/>
          <w:iCs/>
          <w:sz w:val="20"/>
          <w:szCs w:val="20"/>
        </w:rPr>
        <w:t xml:space="preserve">  </w:t>
      </w:r>
    </w:p>
    <w:p w14:paraId="20C3FB47" w14:textId="77777777" w:rsidR="0039017B" w:rsidRPr="0035737A" w:rsidRDefault="0039017B" w:rsidP="0039017B">
      <w:pPr>
        <w:numPr>
          <w:ilvl w:val="0"/>
          <w:numId w:val="22"/>
        </w:numPr>
        <w:spacing w:after="0" w:line="240" w:lineRule="auto"/>
        <w:ind w:left="360"/>
        <w:rPr>
          <w:rFonts w:ascii="Arial" w:hAnsi="Arial" w:cs="Arial"/>
          <w:i/>
          <w:sz w:val="20"/>
          <w:szCs w:val="20"/>
        </w:rPr>
      </w:pPr>
      <w:r w:rsidRPr="0035737A">
        <w:rPr>
          <w:rFonts w:ascii="Arial" w:hAnsi="Arial" w:cs="Arial"/>
          <w:b/>
          <w:sz w:val="20"/>
          <w:szCs w:val="20"/>
        </w:rPr>
        <w:t xml:space="preserve">† </w:t>
      </w:r>
      <w:r w:rsidRPr="0035737A">
        <w:rPr>
          <w:rFonts w:ascii="Arial" w:hAnsi="Arial" w:cs="Arial"/>
          <w:iCs/>
          <w:sz w:val="20"/>
          <w:szCs w:val="20"/>
        </w:rPr>
        <w:t xml:space="preserve">Turner, A.J., Carroll, W., Kodithuwakku Arachchige, S.N.K., Saucier, D., Burch, R.F., Ball, J.E., Smith, B.K., Freeman, C., Knight, A.C. &amp; </w:t>
      </w:r>
      <w:r w:rsidRPr="0035737A">
        <w:rPr>
          <w:rFonts w:ascii="Arial" w:hAnsi="Arial" w:cs="Arial"/>
          <w:b/>
          <w:bCs/>
          <w:iCs/>
          <w:sz w:val="20"/>
          <w:szCs w:val="20"/>
        </w:rPr>
        <w:t>Chander, H</w:t>
      </w:r>
      <w:r w:rsidRPr="0035737A">
        <w:rPr>
          <w:rFonts w:ascii="Arial" w:hAnsi="Arial" w:cs="Arial"/>
          <w:iCs/>
          <w:sz w:val="20"/>
          <w:szCs w:val="20"/>
        </w:rPr>
        <w:t xml:space="preserve">. (2021). Closing the Wearable Gap: A Validation Study for a Smart Knee Brace to Capture Knee Joint Kinematics. Biomechanics, </w:t>
      </w:r>
      <w:r w:rsidRPr="0035737A">
        <w:rPr>
          <w:rStyle w:val="Emphasis"/>
          <w:rFonts w:ascii="Arial" w:hAnsi="Arial" w:cs="Arial"/>
          <w:color w:val="222222"/>
          <w:sz w:val="20"/>
          <w:szCs w:val="20"/>
          <w:shd w:val="clear" w:color="auto" w:fill="FFFFFF"/>
        </w:rPr>
        <w:t>1</w:t>
      </w:r>
      <w:r w:rsidRPr="0035737A">
        <w:rPr>
          <w:rFonts w:ascii="Arial" w:hAnsi="Arial" w:cs="Arial"/>
          <w:color w:val="222222"/>
          <w:sz w:val="20"/>
          <w:szCs w:val="20"/>
          <w:shd w:val="clear" w:color="auto" w:fill="FFFFFF"/>
        </w:rPr>
        <w:t>(1), 152-162; </w:t>
      </w:r>
      <w:hyperlink r:id="rId35" w:history="1">
        <w:r w:rsidRPr="0035737A">
          <w:rPr>
            <w:rStyle w:val="Hyperlink"/>
            <w:rFonts w:ascii="Arial" w:hAnsi="Arial" w:cs="Arial"/>
            <w:sz w:val="20"/>
            <w:szCs w:val="20"/>
            <w:shd w:val="clear" w:color="auto" w:fill="FFFFFF"/>
          </w:rPr>
          <w:t>https://doi.org/10.3390/biomechanics1010012</w:t>
        </w:r>
      </w:hyperlink>
    </w:p>
    <w:p w14:paraId="198B8FF0" w14:textId="77777777" w:rsidR="0039017B" w:rsidRPr="0035737A" w:rsidRDefault="0039017B" w:rsidP="0039017B">
      <w:pPr>
        <w:numPr>
          <w:ilvl w:val="0"/>
          <w:numId w:val="22"/>
        </w:numPr>
        <w:spacing w:after="0" w:line="240" w:lineRule="auto"/>
        <w:ind w:left="360"/>
        <w:rPr>
          <w:rFonts w:ascii="Arial" w:hAnsi="Arial" w:cs="Arial"/>
          <w:i/>
          <w:sz w:val="20"/>
          <w:szCs w:val="20"/>
        </w:rPr>
      </w:pPr>
      <w:r w:rsidRPr="0035737A">
        <w:rPr>
          <w:rFonts w:ascii="Arial" w:hAnsi="Arial" w:cs="Arial"/>
          <w:color w:val="222222"/>
          <w:sz w:val="20"/>
          <w:szCs w:val="20"/>
          <w:shd w:val="clear" w:color="auto" w:fill="FFFFFF"/>
        </w:rPr>
        <w:t xml:space="preserve">Stewart, E., Stewart, M., Arachchige, S. N. K., Turner, A., Knight, A., Johnson, J., ... &amp; </w:t>
      </w:r>
      <w:r w:rsidRPr="0035737A">
        <w:rPr>
          <w:rFonts w:ascii="Arial" w:hAnsi="Arial" w:cs="Arial"/>
          <w:b/>
          <w:bCs/>
          <w:color w:val="222222"/>
          <w:sz w:val="20"/>
          <w:szCs w:val="20"/>
          <w:shd w:val="clear" w:color="auto" w:fill="FFFFFF"/>
        </w:rPr>
        <w:t>Chander, H</w:t>
      </w:r>
      <w:r w:rsidRPr="0035737A">
        <w:rPr>
          <w:rFonts w:ascii="Arial" w:hAnsi="Arial" w:cs="Arial"/>
          <w:color w:val="222222"/>
          <w:sz w:val="20"/>
          <w:szCs w:val="20"/>
          <w:shd w:val="clear" w:color="auto" w:fill="FFFFFF"/>
        </w:rPr>
        <w:t>. (2021). Validation of a Bat Handle Sensor for Measuring Bat Velocity, Attack Angle, and Vertical Angle. </w:t>
      </w:r>
      <w:r w:rsidRPr="0035737A">
        <w:rPr>
          <w:rFonts w:ascii="Arial" w:hAnsi="Arial" w:cs="Arial"/>
          <w:i/>
          <w:iCs/>
          <w:color w:val="222222"/>
          <w:sz w:val="20"/>
          <w:szCs w:val="20"/>
          <w:shd w:val="clear" w:color="auto" w:fill="FFFFFF"/>
        </w:rPr>
        <w:t>International Journal of Kinesiology and Sports Science</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9</w:t>
      </w:r>
      <w:r w:rsidRPr="0035737A">
        <w:rPr>
          <w:rFonts w:ascii="Arial" w:hAnsi="Arial" w:cs="Arial"/>
          <w:color w:val="222222"/>
          <w:sz w:val="20"/>
          <w:szCs w:val="20"/>
          <w:shd w:val="clear" w:color="auto" w:fill="FFFFFF"/>
        </w:rPr>
        <w:t xml:space="preserve">(2), 28-32. </w:t>
      </w:r>
      <w:hyperlink r:id="rId36" w:history="1">
        <w:r w:rsidRPr="0035737A">
          <w:rPr>
            <w:rStyle w:val="Hyperlink"/>
            <w:rFonts w:ascii="Arial" w:hAnsi="Arial" w:cs="Arial"/>
            <w:sz w:val="20"/>
            <w:szCs w:val="20"/>
            <w:shd w:val="clear" w:color="auto" w:fill="FFFFFF"/>
          </w:rPr>
          <w:t>http://dx.doi.org/10.7575/aiac.ijkss.v.9n.2p.28</w:t>
        </w:r>
      </w:hyperlink>
      <w:r w:rsidRPr="0035737A">
        <w:rPr>
          <w:rFonts w:ascii="Arial" w:hAnsi="Arial" w:cs="Arial"/>
          <w:color w:val="222222"/>
          <w:sz w:val="20"/>
          <w:szCs w:val="20"/>
          <w:shd w:val="clear" w:color="auto" w:fill="FFFFFF"/>
        </w:rPr>
        <w:t xml:space="preserve">. </w:t>
      </w:r>
    </w:p>
    <w:p w14:paraId="1A1DA60F" w14:textId="77777777" w:rsidR="0039017B" w:rsidRPr="0035737A" w:rsidRDefault="0039017B" w:rsidP="0039017B">
      <w:pPr>
        <w:numPr>
          <w:ilvl w:val="0"/>
          <w:numId w:val="22"/>
        </w:numPr>
        <w:spacing w:after="0" w:line="240" w:lineRule="auto"/>
        <w:ind w:left="360"/>
        <w:rPr>
          <w:rFonts w:ascii="Arial" w:hAnsi="Arial" w:cs="Arial"/>
          <w:i/>
          <w:sz w:val="20"/>
          <w:szCs w:val="20"/>
        </w:rPr>
      </w:pPr>
      <w:r w:rsidRPr="0035737A">
        <w:rPr>
          <w:rFonts w:ascii="Arial" w:hAnsi="Arial" w:cs="Arial"/>
          <w:iCs/>
          <w:sz w:val="20"/>
          <w:szCs w:val="20"/>
        </w:rPr>
        <w:t xml:space="preserve">Smith E, Burch RFB, Smith B, Strawderman L &amp; </w:t>
      </w:r>
      <w:r w:rsidRPr="0035737A">
        <w:rPr>
          <w:rFonts w:ascii="Arial" w:hAnsi="Arial" w:cs="Arial"/>
          <w:b/>
          <w:bCs/>
          <w:iCs/>
          <w:sz w:val="20"/>
          <w:szCs w:val="20"/>
        </w:rPr>
        <w:t>Chander H</w:t>
      </w:r>
      <w:r w:rsidRPr="0035737A">
        <w:rPr>
          <w:rFonts w:ascii="Arial" w:hAnsi="Arial" w:cs="Arial"/>
          <w:iCs/>
          <w:sz w:val="20"/>
          <w:szCs w:val="20"/>
        </w:rPr>
        <w:t xml:space="preserve">. (2021). A Comfort Analysis of Using Smart Glasses During the "Picking" and "Putting" Task. </w:t>
      </w:r>
      <w:r w:rsidRPr="0035737A">
        <w:rPr>
          <w:rFonts w:ascii="Arial" w:hAnsi="Arial" w:cs="Arial"/>
          <w:i/>
          <w:sz w:val="20"/>
          <w:szCs w:val="20"/>
        </w:rPr>
        <w:t>International Journal of Industrial Ergonomics</w:t>
      </w:r>
      <w:r w:rsidRPr="0035737A">
        <w:rPr>
          <w:rFonts w:ascii="Arial" w:hAnsi="Arial" w:cs="Arial"/>
          <w:iCs/>
          <w:sz w:val="20"/>
          <w:szCs w:val="20"/>
        </w:rPr>
        <w:t xml:space="preserve">. 83, </w:t>
      </w:r>
      <w:hyperlink r:id="rId37" w:history="1">
        <w:r w:rsidRPr="0035737A">
          <w:rPr>
            <w:rStyle w:val="Hyperlink"/>
            <w:rFonts w:ascii="Arial" w:hAnsi="Arial" w:cs="Arial"/>
            <w:iCs/>
            <w:sz w:val="20"/>
            <w:szCs w:val="20"/>
          </w:rPr>
          <w:t>https://doi.org/10.1016/j.ergon.2021.103133</w:t>
        </w:r>
      </w:hyperlink>
      <w:r w:rsidRPr="0035737A">
        <w:rPr>
          <w:rFonts w:ascii="Arial" w:hAnsi="Arial" w:cs="Arial"/>
          <w:iCs/>
          <w:sz w:val="20"/>
          <w:szCs w:val="20"/>
        </w:rPr>
        <w:t xml:space="preserve">.  </w:t>
      </w:r>
    </w:p>
    <w:p w14:paraId="7E7845F1" w14:textId="77777777" w:rsidR="0039017B" w:rsidRPr="0035737A" w:rsidRDefault="0039017B" w:rsidP="0039017B">
      <w:pPr>
        <w:numPr>
          <w:ilvl w:val="0"/>
          <w:numId w:val="22"/>
        </w:numPr>
        <w:spacing w:after="0" w:line="240" w:lineRule="auto"/>
        <w:ind w:left="360"/>
        <w:rPr>
          <w:rFonts w:ascii="Arial" w:hAnsi="Arial" w:cs="Arial"/>
          <w:i/>
          <w:sz w:val="20"/>
          <w:szCs w:val="20"/>
        </w:rPr>
      </w:pPr>
      <w:bookmarkStart w:id="4" w:name="_Hlk124980067"/>
      <w:r w:rsidRPr="0035737A">
        <w:rPr>
          <w:rFonts w:ascii="Arial" w:hAnsi="Arial" w:cs="Arial"/>
          <w:b/>
          <w:color w:val="000000"/>
          <w:sz w:val="20"/>
          <w:szCs w:val="20"/>
          <w:shd w:val="clear" w:color="auto" w:fill="FFFFFF"/>
        </w:rPr>
        <w:t>Chander H,</w:t>
      </w:r>
      <w:r w:rsidRPr="0035737A">
        <w:rPr>
          <w:rFonts w:ascii="Arial" w:hAnsi="Arial" w:cs="Arial"/>
          <w:color w:val="000000"/>
          <w:sz w:val="20"/>
          <w:szCs w:val="20"/>
          <w:shd w:val="clear" w:color="auto" w:fill="FFFFFF"/>
        </w:rPr>
        <w:t xml:space="preserve"> Garner JC, Wade C, Wilson SJ, Turner AJ, Kodithuwakku Arachchige SNK, Hill CM, DeBusk H, Simpson JD, Miller BL, Morris CE &amp; Knight AC. (2021). </w:t>
      </w:r>
      <w:r w:rsidRPr="0035737A">
        <w:rPr>
          <w:rFonts w:ascii="Arial" w:hAnsi="Arial" w:cs="Arial"/>
          <w:color w:val="000000"/>
          <w:sz w:val="20"/>
          <w:szCs w:val="20"/>
          <w:bdr w:val="none" w:sz="0" w:space="0" w:color="auto" w:frame="1"/>
          <w:shd w:val="clear" w:color="auto" w:fill="FFFFFF"/>
        </w:rPr>
        <w:t>An Analysis of Postural Control Strategies in Various Types of </w:t>
      </w:r>
      <w:r w:rsidRPr="0035737A">
        <w:rPr>
          <w:rStyle w:val="markvo74gm6jc"/>
          <w:rFonts w:ascii="Arial" w:hAnsi="Arial" w:cs="Arial"/>
          <w:color w:val="000000"/>
          <w:sz w:val="20"/>
          <w:szCs w:val="20"/>
          <w:bdr w:val="none" w:sz="0" w:space="0" w:color="auto" w:frame="1"/>
          <w:shd w:val="clear" w:color="auto" w:fill="FFFFFF"/>
        </w:rPr>
        <w:t>Footwear</w:t>
      </w:r>
      <w:r w:rsidRPr="0035737A">
        <w:rPr>
          <w:rFonts w:ascii="Arial" w:hAnsi="Arial" w:cs="Arial"/>
          <w:color w:val="000000"/>
          <w:sz w:val="20"/>
          <w:szCs w:val="20"/>
          <w:bdr w:val="none" w:sz="0" w:space="0" w:color="auto" w:frame="1"/>
          <w:shd w:val="clear" w:color="auto" w:fill="FFFFFF"/>
        </w:rPr>
        <w:t> </w:t>
      </w:r>
      <w:r w:rsidRPr="0035737A">
        <w:rPr>
          <w:rFonts w:ascii="Arial" w:hAnsi="Arial" w:cs="Arial"/>
          <w:color w:val="000000"/>
          <w:sz w:val="20"/>
          <w:szCs w:val="20"/>
          <w:shd w:val="clear" w:color="auto" w:fill="FFFFFF"/>
        </w:rPr>
        <w:t>with Varying Workloads. </w:t>
      </w:r>
      <w:r w:rsidRPr="0035737A">
        <w:rPr>
          <w:rStyle w:val="markvo74gm6jc"/>
          <w:rFonts w:ascii="Arial" w:hAnsi="Arial" w:cs="Arial"/>
          <w:i/>
          <w:iCs/>
          <w:color w:val="000000"/>
          <w:sz w:val="20"/>
          <w:szCs w:val="20"/>
          <w:bdr w:val="none" w:sz="0" w:space="0" w:color="auto" w:frame="1"/>
          <w:shd w:val="clear" w:color="auto" w:fill="FFFFFF"/>
        </w:rPr>
        <w:t>Footwear</w:t>
      </w:r>
      <w:r w:rsidRPr="0035737A">
        <w:rPr>
          <w:rFonts w:ascii="Arial" w:hAnsi="Arial" w:cs="Arial"/>
          <w:i/>
          <w:iCs/>
          <w:color w:val="000000"/>
          <w:sz w:val="20"/>
          <w:szCs w:val="20"/>
          <w:shd w:val="clear" w:color="auto" w:fill="FFFFFF"/>
        </w:rPr>
        <w:t> </w:t>
      </w:r>
      <w:r w:rsidRPr="0035737A">
        <w:rPr>
          <w:rStyle w:val="markw9zuqt7lu"/>
          <w:rFonts w:ascii="Arial" w:hAnsi="Arial" w:cs="Arial"/>
          <w:i/>
          <w:iCs/>
          <w:color w:val="000000"/>
          <w:sz w:val="20"/>
          <w:szCs w:val="20"/>
          <w:bdr w:val="none" w:sz="0" w:space="0" w:color="auto" w:frame="1"/>
          <w:shd w:val="clear" w:color="auto" w:fill="FFFFFF"/>
        </w:rPr>
        <w:t>Science</w:t>
      </w:r>
      <w:r w:rsidRPr="0035737A">
        <w:rPr>
          <w:rFonts w:ascii="Arial" w:hAnsi="Arial" w:cs="Arial"/>
          <w:color w:val="000000"/>
          <w:sz w:val="20"/>
          <w:szCs w:val="20"/>
          <w:shd w:val="clear" w:color="auto" w:fill="FFFFFF"/>
        </w:rPr>
        <w:t xml:space="preserve">. </w:t>
      </w:r>
      <w:hyperlink r:id="rId38" w:history="1">
        <w:r w:rsidRPr="0035737A">
          <w:rPr>
            <w:rStyle w:val="Hyperlink"/>
            <w:rFonts w:ascii="Arial" w:hAnsi="Arial" w:cs="Arial"/>
            <w:sz w:val="20"/>
            <w:szCs w:val="20"/>
            <w:shd w:val="clear" w:color="auto" w:fill="FFFFFF"/>
          </w:rPr>
          <w:t>https://doi.org/10.1080/19424280.2021.1899297</w:t>
        </w:r>
      </w:hyperlink>
      <w:r w:rsidRPr="0035737A">
        <w:rPr>
          <w:rFonts w:ascii="Arial" w:hAnsi="Arial" w:cs="Arial"/>
          <w:color w:val="000000"/>
          <w:sz w:val="20"/>
          <w:szCs w:val="20"/>
          <w:shd w:val="clear" w:color="auto" w:fill="FFFFFF"/>
        </w:rPr>
        <w:t xml:space="preserve">. </w:t>
      </w:r>
    </w:p>
    <w:p w14:paraId="67202D1A" w14:textId="77777777" w:rsidR="0039017B" w:rsidRPr="0035737A" w:rsidRDefault="0039017B" w:rsidP="0039017B">
      <w:pPr>
        <w:numPr>
          <w:ilvl w:val="0"/>
          <w:numId w:val="22"/>
        </w:numPr>
        <w:spacing w:after="0" w:line="240" w:lineRule="auto"/>
        <w:ind w:left="360"/>
        <w:rPr>
          <w:rFonts w:ascii="Arial" w:hAnsi="Arial" w:cs="Arial"/>
          <w:iCs/>
          <w:sz w:val="20"/>
          <w:szCs w:val="20"/>
        </w:rPr>
      </w:pPr>
      <w:r w:rsidRPr="0035737A">
        <w:rPr>
          <w:rFonts w:ascii="Arial" w:hAnsi="Arial" w:cs="Arial"/>
          <w:b/>
          <w:sz w:val="20"/>
          <w:szCs w:val="20"/>
        </w:rPr>
        <w:t xml:space="preserve">† </w:t>
      </w:r>
      <w:r w:rsidRPr="0035737A">
        <w:rPr>
          <w:rFonts w:ascii="Arial" w:hAnsi="Arial" w:cs="Arial"/>
          <w:sz w:val="20"/>
          <w:szCs w:val="20"/>
        </w:rPr>
        <w:t xml:space="preserve">Kodithuwakku Arachchige SNK, </w:t>
      </w:r>
      <w:r w:rsidRPr="0035737A">
        <w:rPr>
          <w:rFonts w:ascii="Arial" w:hAnsi="Arial" w:cs="Arial"/>
          <w:b/>
          <w:bCs/>
          <w:sz w:val="20"/>
          <w:szCs w:val="20"/>
        </w:rPr>
        <w:t>Chander H,</w:t>
      </w:r>
      <w:r w:rsidRPr="0035737A">
        <w:rPr>
          <w:rFonts w:ascii="Arial" w:hAnsi="Arial" w:cs="Arial"/>
          <w:sz w:val="20"/>
          <w:szCs w:val="20"/>
        </w:rPr>
        <w:t xml:space="preserve"> Turner AJ, Knight AC. (2021).</w:t>
      </w:r>
      <w:r w:rsidRPr="0035737A">
        <w:rPr>
          <w:rFonts w:ascii="Arial" w:hAnsi="Arial" w:cs="Arial"/>
          <w:iCs/>
          <w:sz w:val="20"/>
          <w:szCs w:val="20"/>
        </w:rPr>
        <w:t xml:space="preserve"> Impact of Prolonged Exposure to a Slippery Surface on Postural Stability. </w:t>
      </w:r>
      <w:r w:rsidRPr="0035737A">
        <w:rPr>
          <w:rFonts w:ascii="Arial" w:hAnsi="Arial" w:cs="Arial"/>
          <w:i/>
          <w:iCs/>
          <w:color w:val="0A0A0A"/>
          <w:sz w:val="20"/>
          <w:szCs w:val="20"/>
          <w:shd w:val="clear" w:color="auto" w:fill="FEFEFE"/>
        </w:rPr>
        <w:t>International Journal of Environmental Research and Public Health</w:t>
      </w:r>
      <w:r w:rsidRPr="0035737A">
        <w:rPr>
          <w:rFonts w:ascii="Arial" w:hAnsi="Arial" w:cs="Arial"/>
          <w:color w:val="0A0A0A"/>
          <w:sz w:val="20"/>
          <w:szCs w:val="20"/>
          <w:shd w:val="clear" w:color="auto" w:fill="FEFEFE"/>
        </w:rPr>
        <w:t xml:space="preserve">, </w:t>
      </w:r>
      <w:r w:rsidRPr="0035737A">
        <w:rPr>
          <w:rFonts w:ascii="Arial" w:hAnsi="Arial" w:cs="Arial"/>
          <w:i/>
          <w:iCs/>
          <w:color w:val="0A0A0A"/>
          <w:sz w:val="20"/>
          <w:szCs w:val="20"/>
          <w:shd w:val="clear" w:color="auto" w:fill="FEFEFE"/>
        </w:rPr>
        <w:t>18(5)</w:t>
      </w:r>
      <w:r w:rsidRPr="0035737A">
        <w:rPr>
          <w:rFonts w:ascii="Arial" w:hAnsi="Arial" w:cs="Arial"/>
          <w:color w:val="0A0A0A"/>
          <w:sz w:val="20"/>
          <w:szCs w:val="20"/>
          <w:shd w:val="clear" w:color="auto" w:fill="FEFEFE"/>
        </w:rPr>
        <w:t xml:space="preserve">, 2214; </w:t>
      </w:r>
      <w:hyperlink r:id="rId39" w:history="1">
        <w:r w:rsidRPr="0035737A">
          <w:rPr>
            <w:rStyle w:val="Hyperlink"/>
            <w:rFonts w:ascii="Arial" w:hAnsi="Arial" w:cs="Arial"/>
            <w:sz w:val="20"/>
            <w:szCs w:val="20"/>
            <w:shd w:val="clear" w:color="auto" w:fill="FEFEFE"/>
          </w:rPr>
          <w:t>https://doi.org/10.3390/ijerph18052214</w:t>
        </w:r>
      </w:hyperlink>
      <w:r w:rsidRPr="0035737A">
        <w:rPr>
          <w:rFonts w:ascii="Arial" w:hAnsi="Arial" w:cs="Arial"/>
          <w:color w:val="0A0A0A"/>
          <w:sz w:val="20"/>
          <w:szCs w:val="20"/>
          <w:shd w:val="clear" w:color="auto" w:fill="FEFEFE"/>
        </w:rPr>
        <w:t xml:space="preserve"> </w:t>
      </w:r>
    </w:p>
    <w:bookmarkEnd w:id="4"/>
    <w:p w14:paraId="586F36B4" w14:textId="77777777" w:rsidR="0039017B" w:rsidRPr="0035737A" w:rsidRDefault="0039017B" w:rsidP="0039017B">
      <w:pPr>
        <w:numPr>
          <w:ilvl w:val="0"/>
          <w:numId w:val="22"/>
        </w:numPr>
        <w:spacing w:after="0" w:line="240" w:lineRule="auto"/>
        <w:ind w:left="360"/>
        <w:rPr>
          <w:rFonts w:ascii="Arial" w:hAnsi="Arial" w:cs="Arial"/>
          <w:i/>
          <w:sz w:val="20"/>
          <w:szCs w:val="20"/>
        </w:rPr>
      </w:pPr>
      <w:r w:rsidRPr="0035737A">
        <w:rPr>
          <w:rFonts w:ascii="Arial" w:hAnsi="Arial" w:cs="Arial"/>
          <w:sz w:val="20"/>
          <w:szCs w:val="20"/>
          <w:shd w:val="clear" w:color="auto" w:fill="FFFFFF"/>
        </w:rPr>
        <w:t xml:space="preserve">Bailey C., Cagle G., Grozier C., Lehtola K., Weaver J., Wilson S., </w:t>
      </w:r>
      <w:r w:rsidRPr="0035737A">
        <w:rPr>
          <w:rFonts w:ascii="Arial" w:hAnsi="Arial" w:cs="Arial"/>
          <w:b/>
          <w:sz w:val="20"/>
          <w:szCs w:val="20"/>
          <w:shd w:val="clear" w:color="auto" w:fill="FFFFFF"/>
        </w:rPr>
        <w:t>Chander H</w:t>
      </w:r>
      <w:r w:rsidRPr="0035737A">
        <w:rPr>
          <w:rFonts w:ascii="Arial" w:hAnsi="Arial" w:cs="Arial"/>
          <w:sz w:val="20"/>
          <w:szCs w:val="20"/>
          <w:shd w:val="clear" w:color="auto" w:fill="FFFFFF"/>
        </w:rPr>
        <w:t>., Rendos N., &amp; Simpson J. (2021). Gathering your ‘sea legs’: Extended durations in an offshore environment increases postural sway. </w:t>
      </w:r>
      <w:bookmarkEnd w:id="1"/>
      <w:r w:rsidRPr="0035737A">
        <w:rPr>
          <w:rFonts w:ascii="Arial" w:hAnsi="Arial" w:cs="Arial"/>
          <w:i/>
          <w:iCs/>
          <w:sz w:val="20"/>
          <w:szCs w:val="20"/>
          <w:shd w:val="clear" w:color="auto" w:fill="FFFFFF"/>
        </w:rPr>
        <w:t>Gait &amp; Posture</w:t>
      </w:r>
      <w:r w:rsidRPr="0035737A">
        <w:rPr>
          <w:rFonts w:ascii="Arial" w:hAnsi="Arial" w:cs="Arial"/>
          <w:sz w:val="20"/>
          <w:szCs w:val="20"/>
          <w:shd w:val="clear" w:color="auto" w:fill="FFFFFF"/>
        </w:rPr>
        <w:t xml:space="preserve">, </w:t>
      </w:r>
      <w:r w:rsidRPr="0035737A">
        <w:rPr>
          <w:rFonts w:ascii="Arial" w:hAnsi="Arial" w:cs="Arial"/>
          <w:i/>
          <w:iCs/>
          <w:sz w:val="20"/>
          <w:szCs w:val="20"/>
          <w:shd w:val="clear" w:color="auto" w:fill="FFFFFF"/>
        </w:rPr>
        <w:t>86</w:t>
      </w:r>
      <w:r w:rsidRPr="0035737A">
        <w:rPr>
          <w:rFonts w:ascii="Arial" w:hAnsi="Arial" w:cs="Arial"/>
          <w:sz w:val="20"/>
          <w:szCs w:val="20"/>
          <w:shd w:val="clear" w:color="auto" w:fill="FFFFFF"/>
        </w:rPr>
        <w:t xml:space="preserve">, 45-50. </w:t>
      </w:r>
      <w:hyperlink r:id="rId40" w:history="1">
        <w:r w:rsidRPr="0035737A">
          <w:rPr>
            <w:rStyle w:val="Hyperlink"/>
            <w:rFonts w:ascii="Arial" w:hAnsi="Arial" w:cs="Arial"/>
            <w:sz w:val="20"/>
            <w:szCs w:val="20"/>
            <w:shd w:val="clear" w:color="auto" w:fill="FFFFFF"/>
          </w:rPr>
          <w:t>https://doi.org/10.1016/j.gaitpost.2021.02.014</w:t>
        </w:r>
      </w:hyperlink>
      <w:r w:rsidRPr="0035737A">
        <w:rPr>
          <w:rFonts w:ascii="Arial" w:hAnsi="Arial" w:cs="Arial"/>
          <w:sz w:val="20"/>
          <w:szCs w:val="20"/>
          <w:shd w:val="clear" w:color="auto" w:fill="FFFFFF"/>
        </w:rPr>
        <w:t xml:space="preserve">  </w:t>
      </w:r>
    </w:p>
    <w:p w14:paraId="3D9285AF" w14:textId="77777777" w:rsidR="0039017B" w:rsidRPr="0035737A" w:rsidRDefault="0039017B" w:rsidP="0039017B">
      <w:pPr>
        <w:numPr>
          <w:ilvl w:val="0"/>
          <w:numId w:val="22"/>
        </w:numPr>
        <w:spacing w:after="0" w:line="240" w:lineRule="auto"/>
        <w:ind w:left="360"/>
        <w:rPr>
          <w:rFonts w:ascii="Arial" w:hAnsi="Arial" w:cs="Arial"/>
          <w:i/>
          <w:sz w:val="20"/>
          <w:szCs w:val="20"/>
        </w:rPr>
      </w:pPr>
      <w:bookmarkStart w:id="5" w:name="_Hlk124980056"/>
      <w:r w:rsidRPr="0035737A">
        <w:rPr>
          <w:rFonts w:ascii="Arial" w:hAnsi="Arial" w:cs="Arial"/>
          <w:b/>
          <w:bCs/>
          <w:color w:val="0A0A0A"/>
          <w:sz w:val="20"/>
          <w:szCs w:val="20"/>
          <w:shd w:val="clear" w:color="auto" w:fill="FEFEFE"/>
        </w:rPr>
        <w:t>Chander H</w:t>
      </w:r>
      <w:r w:rsidRPr="0035737A">
        <w:rPr>
          <w:rFonts w:ascii="Arial" w:hAnsi="Arial" w:cs="Arial"/>
          <w:color w:val="0A0A0A"/>
          <w:sz w:val="20"/>
          <w:szCs w:val="20"/>
          <w:shd w:val="clear" w:color="auto" w:fill="FEFEFE"/>
        </w:rPr>
        <w:t xml:space="preserve">, Garner JC, Wade C &amp; Knight AC. (2021). Lower Extremity Muscle Activation in Alternative Footwear during Slip Events. </w:t>
      </w:r>
      <w:r w:rsidRPr="0035737A">
        <w:rPr>
          <w:rFonts w:ascii="Arial" w:hAnsi="Arial" w:cs="Arial"/>
          <w:i/>
          <w:iCs/>
          <w:color w:val="0A0A0A"/>
          <w:sz w:val="20"/>
          <w:szCs w:val="20"/>
          <w:shd w:val="clear" w:color="auto" w:fill="FEFEFE"/>
        </w:rPr>
        <w:t>International Journal of Environmental Research and Public Health</w:t>
      </w:r>
      <w:r w:rsidRPr="0035737A">
        <w:rPr>
          <w:rFonts w:ascii="Arial" w:hAnsi="Arial" w:cs="Arial"/>
          <w:color w:val="0A0A0A"/>
          <w:sz w:val="20"/>
          <w:szCs w:val="20"/>
          <w:shd w:val="clear" w:color="auto" w:fill="FEFEFE"/>
        </w:rPr>
        <w:t xml:space="preserve">, </w:t>
      </w:r>
      <w:r w:rsidRPr="0035737A">
        <w:rPr>
          <w:rStyle w:val="Emphasis"/>
          <w:rFonts w:ascii="Arial" w:hAnsi="Arial" w:cs="Arial"/>
          <w:color w:val="222222"/>
          <w:sz w:val="20"/>
          <w:szCs w:val="20"/>
          <w:shd w:val="clear" w:color="auto" w:fill="FFFFFF"/>
        </w:rPr>
        <w:t>18</w:t>
      </w:r>
      <w:r w:rsidRPr="0035737A">
        <w:rPr>
          <w:rFonts w:ascii="Arial" w:hAnsi="Arial" w:cs="Arial"/>
          <w:color w:val="222222"/>
          <w:sz w:val="20"/>
          <w:szCs w:val="20"/>
          <w:shd w:val="clear" w:color="auto" w:fill="FFFFFF"/>
        </w:rPr>
        <w:t xml:space="preserve">(4), 1533, </w:t>
      </w:r>
      <w:hyperlink r:id="rId41" w:history="1">
        <w:r w:rsidRPr="0035737A">
          <w:rPr>
            <w:rStyle w:val="Hyperlink"/>
            <w:rFonts w:ascii="Arial" w:hAnsi="Arial" w:cs="Arial"/>
            <w:sz w:val="20"/>
            <w:szCs w:val="20"/>
            <w:shd w:val="clear" w:color="auto" w:fill="FFFFFF"/>
          </w:rPr>
          <w:t>https://doi.org/10.3390/ijerph18041533</w:t>
        </w:r>
      </w:hyperlink>
      <w:r w:rsidRPr="0035737A">
        <w:rPr>
          <w:rFonts w:ascii="Arial" w:hAnsi="Arial" w:cs="Arial"/>
          <w:color w:val="222222"/>
          <w:sz w:val="20"/>
          <w:szCs w:val="20"/>
          <w:shd w:val="clear" w:color="auto" w:fill="FFFFFF"/>
        </w:rPr>
        <w:t xml:space="preserve"> </w:t>
      </w:r>
    </w:p>
    <w:bookmarkEnd w:id="5"/>
    <w:p w14:paraId="391F72CD" w14:textId="77777777" w:rsidR="0039017B" w:rsidRPr="0035737A" w:rsidRDefault="0039017B" w:rsidP="0039017B">
      <w:pPr>
        <w:numPr>
          <w:ilvl w:val="0"/>
          <w:numId w:val="22"/>
        </w:numPr>
        <w:spacing w:after="0" w:line="240" w:lineRule="auto"/>
        <w:ind w:left="360"/>
        <w:rPr>
          <w:rFonts w:ascii="Arial" w:hAnsi="Arial" w:cs="Arial"/>
          <w:color w:val="000000"/>
          <w:sz w:val="20"/>
          <w:szCs w:val="20"/>
          <w:shd w:val="clear" w:color="auto" w:fill="FFFFFF"/>
        </w:rPr>
      </w:pPr>
      <w:r w:rsidRPr="0035737A">
        <w:rPr>
          <w:rFonts w:ascii="Arial" w:hAnsi="Arial" w:cs="Arial"/>
          <w:b/>
          <w:sz w:val="20"/>
          <w:szCs w:val="20"/>
        </w:rPr>
        <w:t>Chander H</w:t>
      </w:r>
      <w:r w:rsidRPr="0035737A">
        <w:rPr>
          <w:rFonts w:ascii="Arial" w:hAnsi="Arial" w:cs="Arial"/>
          <w:sz w:val="20"/>
          <w:szCs w:val="20"/>
        </w:rPr>
        <w:t xml:space="preserve">, Kodithuwakku Arachchige SNK, Turner AJ &amp; Knight AC. (2020). Is it me or the room moving? Recreating the classical “moving room” experiment with virtual reality for postural control adaptation. </w:t>
      </w:r>
      <w:r w:rsidRPr="0035737A">
        <w:rPr>
          <w:rFonts w:ascii="Arial" w:hAnsi="Arial" w:cs="Arial"/>
          <w:i/>
          <w:sz w:val="20"/>
          <w:szCs w:val="20"/>
        </w:rPr>
        <w:t>Adaptive Behavior</w:t>
      </w:r>
      <w:r w:rsidRPr="0035737A">
        <w:rPr>
          <w:rFonts w:ascii="Arial" w:hAnsi="Arial" w:cs="Arial"/>
          <w:sz w:val="20"/>
          <w:szCs w:val="20"/>
        </w:rPr>
        <w:t xml:space="preserve">. </w:t>
      </w:r>
      <w:hyperlink r:id="rId42" w:history="1">
        <w:r w:rsidRPr="0035737A">
          <w:rPr>
            <w:rStyle w:val="Hyperlink"/>
            <w:rFonts w:ascii="Arial" w:hAnsi="Arial" w:cs="Arial"/>
            <w:sz w:val="20"/>
            <w:szCs w:val="20"/>
          </w:rPr>
          <w:t>https://doi.org/10.1177%2F1059712320971372</w:t>
        </w:r>
      </w:hyperlink>
      <w:r w:rsidRPr="0035737A">
        <w:rPr>
          <w:rFonts w:ascii="Arial" w:hAnsi="Arial" w:cs="Arial"/>
          <w:sz w:val="20"/>
          <w:szCs w:val="20"/>
        </w:rPr>
        <w:t xml:space="preserve"> </w:t>
      </w:r>
    </w:p>
    <w:p w14:paraId="0683EF5A" w14:textId="77777777" w:rsidR="0039017B" w:rsidRPr="0035737A" w:rsidRDefault="0039017B" w:rsidP="0039017B">
      <w:pPr>
        <w:numPr>
          <w:ilvl w:val="0"/>
          <w:numId w:val="22"/>
        </w:numPr>
        <w:spacing w:after="0" w:line="240" w:lineRule="auto"/>
        <w:ind w:left="360"/>
        <w:rPr>
          <w:rFonts w:ascii="Arial" w:hAnsi="Arial" w:cs="Arial"/>
          <w:color w:val="000000"/>
          <w:sz w:val="20"/>
          <w:szCs w:val="20"/>
          <w:shd w:val="clear" w:color="auto" w:fill="FFFFFF"/>
        </w:rPr>
      </w:pPr>
      <w:r w:rsidRPr="0035737A">
        <w:rPr>
          <w:rFonts w:ascii="Arial" w:hAnsi="Arial" w:cs="Arial"/>
          <w:color w:val="222222"/>
          <w:sz w:val="20"/>
          <w:szCs w:val="20"/>
          <w:shd w:val="clear" w:color="auto" w:fill="FFFFFF"/>
        </w:rPr>
        <w:t xml:space="preserve">Davarzani, S., </w:t>
      </w:r>
      <w:proofErr w:type="spellStart"/>
      <w:r w:rsidRPr="0035737A">
        <w:rPr>
          <w:rFonts w:ascii="Arial" w:hAnsi="Arial" w:cs="Arial"/>
          <w:color w:val="222222"/>
          <w:sz w:val="20"/>
          <w:szCs w:val="20"/>
          <w:shd w:val="clear" w:color="auto" w:fill="FFFFFF"/>
        </w:rPr>
        <w:t>Helzer</w:t>
      </w:r>
      <w:proofErr w:type="spellEnd"/>
      <w:r w:rsidRPr="0035737A">
        <w:rPr>
          <w:rFonts w:ascii="Arial" w:hAnsi="Arial" w:cs="Arial"/>
          <w:color w:val="222222"/>
          <w:sz w:val="20"/>
          <w:szCs w:val="20"/>
          <w:shd w:val="clear" w:color="auto" w:fill="FFFFFF"/>
        </w:rPr>
        <w:t xml:space="preserve">, D., Rivera, J., Saucier, D., Jo, E., </w:t>
      </w:r>
      <w:r w:rsidRPr="0035737A">
        <w:rPr>
          <w:rFonts w:ascii="Arial" w:hAnsi="Arial" w:cs="Arial"/>
          <w:b/>
          <w:bCs/>
          <w:color w:val="222222"/>
          <w:sz w:val="20"/>
          <w:szCs w:val="20"/>
          <w:shd w:val="clear" w:color="auto" w:fill="FFFFFF"/>
        </w:rPr>
        <w:t>Chander, H</w:t>
      </w:r>
      <w:r w:rsidRPr="0035737A">
        <w:rPr>
          <w:rFonts w:ascii="Arial" w:hAnsi="Arial" w:cs="Arial"/>
          <w:color w:val="222222"/>
          <w:sz w:val="20"/>
          <w:szCs w:val="20"/>
          <w:shd w:val="clear" w:color="auto" w:fill="FFFFFF"/>
        </w:rPr>
        <w:t xml:space="preserve">., ... &amp; Petway, A. (2020). Validity and Reliability of </w:t>
      </w:r>
      <w:proofErr w:type="spellStart"/>
      <w:r w:rsidRPr="0035737A">
        <w:rPr>
          <w:rFonts w:ascii="Arial" w:hAnsi="Arial" w:cs="Arial"/>
          <w:color w:val="222222"/>
          <w:sz w:val="20"/>
          <w:szCs w:val="20"/>
          <w:shd w:val="clear" w:color="auto" w:fill="FFFFFF"/>
        </w:rPr>
        <w:t>StriveTM</w:t>
      </w:r>
      <w:proofErr w:type="spellEnd"/>
      <w:r w:rsidRPr="0035737A">
        <w:rPr>
          <w:rFonts w:ascii="Arial" w:hAnsi="Arial" w:cs="Arial"/>
          <w:color w:val="222222"/>
          <w:sz w:val="20"/>
          <w:szCs w:val="20"/>
          <w:shd w:val="clear" w:color="auto" w:fill="FFFFFF"/>
        </w:rPr>
        <w:t xml:space="preserve"> Sense3 for Muscle Activity Monitoring During the Squat Exercise. </w:t>
      </w:r>
      <w:r w:rsidRPr="0035737A">
        <w:rPr>
          <w:rFonts w:ascii="Arial" w:hAnsi="Arial" w:cs="Arial"/>
          <w:i/>
          <w:iCs/>
          <w:color w:val="222222"/>
          <w:sz w:val="20"/>
          <w:szCs w:val="20"/>
          <w:shd w:val="clear" w:color="auto" w:fill="FFFFFF"/>
        </w:rPr>
        <w:t>International Journal of Kinesiology and Sports Science</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8</w:t>
      </w:r>
      <w:r w:rsidRPr="0035737A">
        <w:rPr>
          <w:rFonts w:ascii="Arial" w:hAnsi="Arial" w:cs="Arial"/>
          <w:color w:val="222222"/>
          <w:sz w:val="20"/>
          <w:szCs w:val="20"/>
          <w:shd w:val="clear" w:color="auto" w:fill="FFFFFF"/>
        </w:rPr>
        <w:t>(4), 1-18.</w:t>
      </w:r>
      <w:r w:rsidRPr="0035737A">
        <w:rPr>
          <w:rFonts w:ascii="Arial" w:hAnsi="Arial" w:cs="Arial"/>
          <w:sz w:val="20"/>
          <w:szCs w:val="20"/>
        </w:rPr>
        <w:t xml:space="preserve"> </w:t>
      </w:r>
      <w:hyperlink r:id="rId43" w:history="1">
        <w:r w:rsidRPr="0035737A">
          <w:rPr>
            <w:rStyle w:val="Hyperlink"/>
            <w:rFonts w:ascii="Arial" w:hAnsi="Arial" w:cs="Arial"/>
            <w:sz w:val="20"/>
            <w:szCs w:val="20"/>
            <w:shd w:val="clear" w:color="auto" w:fill="FFFFFF"/>
          </w:rPr>
          <w:t>http://dx.doi.org/10.7575/aiac.ijkss.v.8n.4p.1</w:t>
        </w:r>
      </w:hyperlink>
      <w:r w:rsidRPr="0035737A">
        <w:rPr>
          <w:rFonts w:ascii="Arial" w:hAnsi="Arial" w:cs="Arial"/>
          <w:color w:val="222222"/>
          <w:sz w:val="20"/>
          <w:szCs w:val="20"/>
          <w:shd w:val="clear" w:color="auto" w:fill="FFFFFF"/>
        </w:rPr>
        <w:t xml:space="preserve">. </w:t>
      </w:r>
    </w:p>
    <w:p w14:paraId="0E82111C" w14:textId="77777777" w:rsidR="0039017B" w:rsidRPr="0035737A" w:rsidRDefault="0039017B" w:rsidP="0039017B">
      <w:pPr>
        <w:numPr>
          <w:ilvl w:val="0"/>
          <w:numId w:val="22"/>
        </w:numPr>
        <w:spacing w:after="0" w:line="240" w:lineRule="auto"/>
        <w:ind w:left="360"/>
        <w:rPr>
          <w:rFonts w:ascii="Arial" w:hAnsi="Arial" w:cs="Arial"/>
          <w:color w:val="000000"/>
          <w:sz w:val="20"/>
          <w:szCs w:val="20"/>
          <w:shd w:val="clear" w:color="auto" w:fill="FFFFFF"/>
        </w:rPr>
      </w:pPr>
      <w:r w:rsidRPr="0035737A">
        <w:rPr>
          <w:rFonts w:ascii="Arial" w:hAnsi="Arial" w:cs="Arial"/>
          <w:color w:val="000000"/>
          <w:sz w:val="20"/>
          <w:szCs w:val="20"/>
          <w:shd w:val="clear" w:color="auto" w:fill="FFFFFF"/>
        </w:rPr>
        <w:t xml:space="preserve">Phan P, Vo A, Bakhtiarydavijani A, Burch RFB, Smith B, Ball J, </w:t>
      </w:r>
      <w:r w:rsidRPr="0035737A">
        <w:rPr>
          <w:rFonts w:ascii="Arial" w:hAnsi="Arial" w:cs="Arial"/>
          <w:b/>
          <w:color w:val="000000"/>
          <w:sz w:val="20"/>
          <w:szCs w:val="20"/>
          <w:shd w:val="clear" w:color="auto" w:fill="FFFFFF"/>
        </w:rPr>
        <w:t>Chander H</w:t>
      </w:r>
      <w:r w:rsidRPr="0035737A">
        <w:rPr>
          <w:rFonts w:ascii="Arial" w:hAnsi="Arial" w:cs="Arial"/>
          <w:color w:val="000000"/>
          <w:sz w:val="20"/>
          <w:szCs w:val="20"/>
          <w:shd w:val="clear" w:color="auto" w:fill="FFFFFF"/>
        </w:rPr>
        <w:t xml:space="preserve">, Knight AC, Prabhu RK. (2020). In Silico Finite Element Analysis of the Foot Ankle Complex Biomechanics: A Literature Review. </w:t>
      </w:r>
      <w:r w:rsidRPr="0035737A">
        <w:rPr>
          <w:rFonts w:ascii="Arial" w:hAnsi="Arial" w:cs="Arial"/>
          <w:i/>
          <w:color w:val="000000"/>
          <w:sz w:val="20"/>
          <w:szCs w:val="20"/>
          <w:shd w:val="clear" w:color="auto" w:fill="FFFFFF"/>
        </w:rPr>
        <w:t>Journal of Biomechanical Engineering</w:t>
      </w:r>
      <w:r w:rsidRPr="0035737A">
        <w:rPr>
          <w:rFonts w:ascii="Arial" w:hAnsi="Arial" w:cs="Arial"/>
          <w:color w:val="000000"/>
          <w:sz w:val="20"/>
          <w:szCs w:val="20"/>
          <w:shd w:val="clear" w:color="auto" w:fill="FFFFFF"/>
        </w:rPr>
        <w:t xml:space="preserve">. </w:t>
      </w:r>
      <w:hyperlink r:id="rId44" w:history="1">
        <w:r w:rsidRPr="0035737A">
          <w:rPr>
            <w:rStyle w:val="Hyperlink"/>
            <w:rFonts w:ascii="Arial" w:hAnsi="Arial" w:cs="Arial"/>
            <w:sz w:val="20"/>
            <w:szCs w:val="20"/>
            <w:shd w:val="clear" w:color="auto" w:fill="FFFFFF"/>
          </w:rPr>
          <w:t>https://doi.org/10.1115/1.4050667</w:t>
        </w:r>
      </w:hyperlink>
      <w:r w:rsidRPr="0035737A">
        <w:rPr>
          <w:rFonts w:ascii="Arial" w:hAnsi="Arial" w:cs="Arial"/>
          <w:color w:val="000000"/>
          <w:sz w:val="20"/>
          <w:szCs w:val="20"/>
          <w:shd w:val="clear" w:color="auto" w:fill="FFFFFF"/>
        </w:rPr>
        <w:t xml:space="preserve">. </w:t>
      </w:r>
    </w:p>
    <w:p w14:paraId="2ED7289A" w14:textId="77777777" w:rsidR="0039017B" w:rsidRPr="0035737A" w:rsidRDefault="0039017B" w:rsidP="0039017B">
      <w:pPr>
        <w:numPr>
          <w:ilvl w:val="0"/>
          <w:numId w:val="22"/>
        </w:numPr>
        <w:spacing w:after="0" w:line="240" w:lineRule="auto"/>
        <w:ind w:left="360"/>
        <w:rPr>
          <w:rFonts w:ascii="Arial" w:hAnsi="Arial" w:cs="Arial"/>
          <w:i/>
          <w:sz w:val="20"/>
          <w:szCs w:val="20"/>
        </w:rPr>
      </w:pPr>
      <w:r w:rsidRPr="0035737A">
        <w:rPr>
          <w:rFonts w:ascii="Arial" w:hAnsi="Arial" w:cs="Arial"/>
          <w:b/>
          <w:sz w:val="20"/>
          <w:szCs w:val="20"/>
        </w:rPr>
        <w:t xml:space="preserve">† </w:t>
      </w:r>
      <w:r w:rsidRPr="0035737A">
        <w:rPr>
          <w:rFonts w:ascii="Arial" w:hAnsi="Arial" w:cs="Arial"/>
          <w:sz w:val="20"/>
          <w:szCs w:val="20"/>
        </w:rPr>
        <w:t xml:space="preserve">Kodithuwakku Arachchige, S.N.K., </w:t>
      </w:r>
      <w:r w:rsidRPr="0035737A">
        <w:rPr>
          <w:rFonts w:ascii="Arial" w:hAnsi="Arial" w:cs="Arial"/>
          <w:b/>
          <w:sz w:val="20"/>
          <w:szCs w:val="20"/>
        </w:rPr>
        <w:t>Chander, H.,</w:t>
      </w:r>
      <w:r w:rsidRPr="0035737A">
        <w:rPr>
          <w:rFonts w:ascii="Arial" w:hAnsi="Arial" w:cs="Arial"/>
          <w:sz w:val="20"/>
          <w:szCs w:val="20"/>
        </w:rPr>
        <w:t xml:space="preserve"> Burch, R.F.V., Knight, A.C. &amp; Carruth, D.W. (2020). Occupational falls: Interventions for fall detection, </w:t>
      </w:r>
      <w:proofErr w:type="gramStart"/>
      <w:r w:rsidRPr="0035737A">
        <w:rPr>
          <w:rFonts w:ascii="Arial" w:hAnsi="Arial" w:cs="Arial"/>
          <w:sz w:val="20"/>
          <w:szCs w:val="20"/>
        </w:rPr>
        <w:t>prevention</w:t>
      </w:r>
      <w:proofErr w:type="gramEnd"/>
      <w:r w:rsidRPr="0035737A">
        <w:rPr>
          <w:rFonts w:ascii="Arial" w:hAnsi="Arial" w:cs="Arial"/>
          <w:sz w:val="20"/>
          <w:szCs w:val="20"/>
        </w:rPr>
        <w:t xml:space="preserve"> and safety promotion. </w:t>
      </w:r>
      <w:r w:rsidRPr="0035737A">
        <w:rPr>
          <w:rFonts w:ascii="Arial" w:hAnsi="Arial" w:cs="Arial"/>
          <w:i/>
          <w:sz w:val="20"/>
          <w:szCs w:val="20"/>
        </w:rPr>
        <w:t>Theoretical Issues in Ergonomics Science.</w:t>
      </w:r>
      <w:r w:rsidRPr="0035737A">
        <w:rPr>
          <w:rFonts w:ascii="Arial" w:hAnsi="Arial" w:cs="Arial"/>
          <w:sz w:val="20"/>
          <w:szCs w:val="20"/>
        </w:rPr>
        <w:t xml:space="preserve"> </w:t>
      </w:r>
      <w:hyperlink r:id="rId45" w:history="1">
        <w:r w:rsidRPr="0035737A">
          <w:rPr>
            <w:rStyle w:val="Hyperlink"/>
            <w:rFonts w:ascii="Arial" w:hAnsi="Arial" w:cs="Arial"/>
            <w:sz w:val="20"/>
            <w:szCs w:val="20"/>
          </w:rPr>
          <w:t>https://doi.org/10.1080/1463922X.2020.1836528</w:t>
        </w:r>
      </w:hyperlink>
      <w:r w:rsidRPr="0035737A">
        <w:rPr>
          <w:rFonts w:ascii="Arial" w:hAnsi="Arial" w:cs="Arial"/>
          <w:sz w:val="20"/>
          <w:szCs w:val="20"/>
        </w:rPr>
        <w:t xml:space="preserve"> </w:t>
      </w:r>
    </w:p>
    <w:p w14:paraId="0F3D7616"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color w:val="222222"/>
          <w:sz w:val="20"/>
          <w:szCs w:val="20"/>
          <w:shd w:val="clear" w:color="auto" w:fill="FFFFFF"/>
        </w:rPr>
        <w:t xml:space="preserve">Price, F. G., Smith, J. W., Turner, A. J., Krings, B. M., Waldman, H. S., </w:t>
      </w:r>
      <w:r w:rsidRPr="0035737A">
        <w:rPr>
          <w:rFonts w:ascii="Arial" w:hAnsi="Arial" w:cs="Arial"/>
          <w:b/>
          <w:color w:val="222222"/>
          <w:sz w:val="20"/>
          <w:szCs w:val="20"/>
          <w:shd w:val="clear" w:color="auto" w:fill="FFFFFF"/>
        </w:rPr>
        <w:t>Chander, H</w:t>
      </w:r>
      <w:r w:rsidRPr="0035737A">
        <w:rPr>
          <w:rFonts w:ascii="Arial" w:hAnsi="Arial" w:cs="Arial"/>
          <w:color w:val="222222"/>
          <w:sz w:val="20"/>
          <w:szCs w:val="20"/>
          <w:shd w:val="clear" w:color="auto" w:fill="FFFFFF"/>
        </w:rPr>
        <w:t xml:space="preserve">., Knight A.C &amp; McAllister, M. J. (2020). High-Intensity Interval Training in Middle-Distance NCAA Division I 800/1500m Collegiate </w:t>
      </w:r>
      <w:r w:rsidRPr="0035737A">
        <w:rPr>
          <w:rFonts w:ascii="Arial" w:hAnsi="Arial" w:cs="Arial"/>
          <w:color w:val="222222"/>
          <w:sz w:val="20"/>
          <w:szCs w:val="20"/>
          <w:shd w:val="clear" w:color="auto" w:fill="FFFFFF"/>
        </w:rPr>
        <w:lastRenderedPageBreak/>
        <w:t>Athletes. </w:t>
      </w:r>
      <w:r w:rsidRPr="0035737A">
        <w:rPr>
          <w:rFonts w:ascii="Arial" w:hAnsi="Arial" w:cs="Arial"/>
          <w:i/>
          <w:iCs/>
          <w:color w:val="222222"/>
          <w:sz w:val="20"/>
          <w:szCs w:val="20"/>
          <w:shd w:val="clear" w:color="auto" w:fill="FFFFFF"/>
        </w:rPr>
        <w:t>International Journal of Kinesiology and Sports Science</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8</w:t>
      </w:r>
      <w:r w:rsidRPr="0035737A">
        <w:rPr>
          <w:rFonts w:ascii="Arial" w:hAnsi="Arial" w:cs="Arial"/>
          <w:color w:val="222222"/>
          <w:sz w:val="20"/>
          <w:szCs w:val="20"/>
          <w:shd w:val="clear" w:color="auto" w:fill="FFFFFF"/>
        </w:rPr>
        <w:t>(3), 28-35.</w:t>
      </w:r>
      <w:r w:rsidRPr="0035737A">
        <w:rPr>
          <w:rFonts w:ascii="Arial" w:hAnsi="Arial" w:cs="Arial"/>
          <w:sz w:val="20"/>
          <w:szCs w:val="20"/>
        </w:rPr>
        <w:t xml:space="preserve"> </w:t>
      </w:r>
      <w:hyperlink r:id="rId46" w:history="1">
        <w:r w:rsidRPr="0035737A">
          <w:rPr>
            <w:rStyle w:val="Hyperlink"/>
            <w:rFonts w:ascii="Arial" w:hAnsi="Arial" w:cs="Arial"/>
            <w:sz w:val="20"/>
            <w:szCs w:val="20"/>
            <w:shd w:val="clear" w:color="auto" w:fill="FFFFFF"/>
          </w:rPr>
          <w:t>http://dx.doi.org/10.7575/aiac.ijkss.v.8n.3p.28</w:t>
        </w:r>
      </w:hyperlink>
      <w:r w:rsidRPr="0035737A">
        <w:rPr>
          <w:rFonts w:ascii="Arial" w:hAnsi="Arial" w:cs="Arial"/>
          <w:color w:val="222222"/>
          <w:sz w:val="20"/>
          <w:szCs w:val="20"/>
          <w:shd w:val="clear" w:color="auto" w:fill="FFFFFF"/>
        </w:rPr>
        <w:t xml:space="preserve"> </w:t>
      </w:r>
    </w:p>
    <w:p w14:paraId="43E7F12D"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color w:val="222222"/>
          <w:sz w:val="20"/>
          <w:szCs w:val="20"/>
          <w:shd w:val="clear" w:color="auto" w:fill="FFFFFF"/>
        </w:rPr>
        <w:t xml:space="preserve">Talegaonkar, P., Saucier, D., Carroll, W., Peranich, P., Parker, E., Middleton, C., Davarzani, S., Turner, A., Persons, K., Casey, L., Burch, R.F., Ball, J.E., </w:t>
      </w:r>
      <w:r w:rsidRPr="0035737A">
        <w:rPr>
          <w:rFonts w:ascii="Arial" w:hAnsi="Arial" w:cs="Arial"/>
          <w:b/>
          <w:color w:val="222222"/>
          <w:sz w:val="20"/>
          <w:szCs w:val="20"/>
          <w:shd w:val="clear" w:color="auto" w:fill="FFFFFF"/>
        </w:rPr>
        <w:t>Chander, H.,</w:t>
      </w:r>
      <w:r w:rsidRPr="0035737A">
        <w:rPr>
          <w:rFonts w:ascii="Arial" w:hAnsi="Arial" w:cs="Arial"/>
          <w:color w:val="222222"/>
          <w:sz w:val="20"/>
          <w:szCs w:val="20"/>
          <w:shd w:val="clear" w:color="auto" w:fill="FFFFFF"/>
        </w:rPr>
        <w:t xml:space="preserve"> Knight, A.C, Luczak, T., Smith, B. &amp; Prabhu, R.K. (2020). Closing the Wearable Gap—Part VII: A Retrospective of Stretch Sensor Tool Kit Development for Benchmark Testing. Electronics, 9 (9), 1457.</w:t>
      </w:r>
      <w:r w:rsidRPr="0035737A">
        <w:rPr>
          <w:rFonts w:ascii="Arial" w:hAnsi="Arial" w:cs="Arial"/>
          <w:sz w:val="20"/>
          <w:szCs w:val="20"/>
        </w:rPr>
        <w:t xml:space="preserve"> </w:t>
      </w:r>
      <w:hyperlink r:id="rId47" w:history="1">
        <w:r w:rsidRPr="0035737A">
          <w:rPr>
            <w:rStyle w:val="Hyperlink"/>
            <w:rFonts w:ascii="Arial" w:hAnsi="Arial" w:cs="Arial"/>
            <w:sz w:val="20"/>
            <w:szCs w:val="20"/>
            <w:shd w:val="clear" w:color="auto" w:fill="FFFFFF"/>
          </w:rPr>
          <w:t>https://doi.org/10.3390/electronics9091457</w:t>
        </w:r>
      </w:hyperlink>
      <w:r w:rsidRPr="0035737A">
        <w:rPr>
          <w:rFonts w:ascii="Arial" w:hAnsi="Arial" w:cs="Arial"/>
          <w:color w:val="222222"/>
          <w:sz w:val="20"/>
          <w:szCs w:val="20"/>
          <w:shd w:val="clear" w:color="auto" w:fill="FFFFFF"/>
        </w:rPr>
        <w:t xml:space="preserve">  </w:t>
      </w:r>
    </w:p>
    <w:p w14:paraId="341C1441"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Cs/>
          <w:sz w:val="20"/>
          <w:szCs w:val="20"/>
        </w:rPr>
        <w:t>Simpson J.,</w:t>
      </w:r>
      <w:r w:rsidRPr="0035737A">
        <w:rPr>
          <w:rFonts w:ascii="Arial" w:hAnsi="Arial" w:cs="Arial"/>
          <w:sz w:val="20"/>
          <w:szCs w:val="20"/>
        </w:rPr>
        <w:t xml:space="preserve"> Koldenhoven R., Wilson S., Stewart E., Turner A., </w:t>
      </w:r>
      <w:r w:rsidRPr="0035737A">
        <w:rPr>
          <w:rFonts w:ascii="Arial" w:hAnsi="Arial" w:cs="Arial"/>
          <w:b/>
          <w:sz w:val="20"/>
          <w:szCs w:val="20"/>
        </w:rPr>
        <w:t>Chander H.</w:t>
      </w:r>
      <w:r w:rsidRPr="0035737A">
        <w:rPr>
          <w:rFonts w:ascii="Arial" w:hAnsi="Arial" w:cs="Arial"/>
          <w:sz w:val="20"/>
          <w:szCs w:val="20"/>
        </w:rPr>
        <w:t>, &amp; Knight A. (2020). Ankle kinematics, center of pressure progression, and lower extremity muscle activity during a side-cutting task in participants with and without chronic ankle instability. </w:t>
      </w:r>
      <w:r w:rsidRPr="0035737A">
        <w:rPr>
          <w:rFonts w:ascii="Arial" w:hAnsi="Arial" w:cs="Arial"/>
          <w:i/>
          <w:iCs/>
          <w:sz w:val="20"/>
          <w:szCs w:val="20"/>
        </w:rPr>
        <w:t>Journal of Electromyography and Kinesiology</w:t>
      </w:r>
      <w:r w:rsidRPr="0035737A">
        <w:rPr>
          <w:rFonts w:ascii="Arial" w:hAnsi="Arial" w:cs="Arial"/>
          <w:sz w:val="20"/>
          <w:szCs w:val="20"/>
        </w:rPr>
        <w:t xml:space="preserve">, 54, 102454. </w:t>
      </w:r>
      <w:hyperlink r:id="rId48" w:history="1">
        <w:r w:rsidRPr="0035737A">
          <w:rPr>
            <w:rStyle w:val="Hyperlink"/>
            <w:rFonts w:ascii="Arial" w:hAnsi="Arial" w:cs="Arial"/>
            <w:sz w:val="20"/>
            <w:szCs w:val="20"/>
          </w:rPr>
          <w:t>https://doi.org/10.1016/j.jelekin.2020.102454</w:t>
        </w:r>
      </w:hyperlink>
      <w:r w:rsidRPr="0035737A">
        <w:rPr>
          <w:rFonts w:ascii="Arial" w:hAnsi="Arial" w:cs="Arial"/>
          <w:sz w:val="20"/>
          <w:szCs w:val="20"/>
        </w:rPr>
        <w:t>.</w:t>
      </w:r>
    </w:p>
    <w:p w14:paraId="3441D157" w14:textId="77777777" w:rsidR="0039017B" w:rsidRPr="0035737A" w:rsidRDefault="0039017B" w:rsidP="0039017B">
      <w:pPr>
        <w:numPr>
          <w:ilvl w:val="0"/>
          <w:numId w:val="22"/>
        </w:numPr>
        <w:spacing w:after="0" w:line="240" w:lineRule="auto"/>
        <w:ind w:left="360"/>
        <w:rPr>
          <w:rFonts w:ascii="Arial" w:hAnsi="Arial" w:cs="Arial"/>
          <w:i/>
          <w:sz w:val="20"/>
          <w:szCs w:val="20"/>
        </w:rPr>
      </w:pPr>
      <w:r w:rsidRPr="0035737A">
        <w:rPr>
          <w:rFonts w:ascii="Arial" w:hAnsi="Arial" w:cs="Arial"/>
          <w:b/>
          <w:sz w:val="20"/>
          <w:szCs w:val="20"/>
        </w:rPr>
        <w:t xml:space="preserve">† </w:t>
      </w:r>
      <w:r w:rsidRPr="0035737A">
        <w:rPr>
          <w:rFonts w:ascii="Arial" w:hAnsi="Arial" w:cs="Arial"/>
          <w:sz w:val="20"/>
          <w:szCs w:val="20"/>
        </w:rPr>
        <w:t>Kodithuwakku Arachchige, S.N.K.,</w:t>
      </w:r>
      <w:r w:rsidRPr="0035737A">
        <w:rPr>
          <w:rFonts w:ascii="Arial" w:hAnsi="Arial" w:cs="Arial"/>
          <w:b/>
          <w:sz w:val="20"/>
          <w:szCs w:val="20"/>
        </w:rPr>
        <w:t xml:space="preserve"> Chander, H.,</w:t>
      </w:r>
      <w:r w:rsidRPr="0035737A">
        <w:rPr>
          <w:rFonts w:ascii="Arial" w:hAnsi="Arial" w:cs="Arial"/>
          <w:sz w:val="20"/>
          <w:szCs w:val="20"/>
        </w:rPr>
        <w:t xml:space="preserve"> Knight, A.C. Chen, C.C., Pan, Z. &amp; Turner, A.J. (2020). Impact of foot type, quadriceps angle, and minimalist footwear on static postural stability. </w:t>
      </w:r>
      <w:r w:rsidRPr="0035737A">
        <w:rPr>
          <w:rFonts w:ascii="Arial" w:hAnsi="Arial" w:cs="Arial"/>
          <w:i/>
          <w:sz w:val="20"/>
          <w:szCs w:val="20"/>
        </w:rPr>
        <w:t>Footwear Science,</w:t>
      </w:r>
      <w:r w:rsidRPr="0035737A">
        <w:rPr>
          <w:rFonts w:ascii="Arial" w:hAnsi="Arial" w:cs="Arial"/>
          <w:sz w:val="20"/>
          <w:szCs w:val="20"/>
        </w:rPr>
        <w:t xml:space="preserve"> </w:t>
      </w:r>
      <w:r w:rsidRPr="0035737A">
        <w:rPr>
          <w:rFonts w:ascii="Arial" w:hAnsi="Arial" w:cs="Arial"/>
          <w:i/>
          <w:iCs/>
          <w:color w:val="222222"/>
          <w:sz w:val="20"/>
          <w:szCs w:val="20"/>
          <w:shd w:val="clear" w:color="auto" w:fill="FFFFFF"/>
        </w:rPr>
        <w:t>12</w:t>
      </w:r>
      <w:r w:rsidRPr="0035737A">
        <w:rPr>
          <w:rFonts w:ascii="Arial" w:hAnsi="Arial" w:cs="Arial"/>
          <w:color w:val="222222"/>
          <w:sz w:val="20"/>
          <w:szCs w:val="20"/>
          <w:shd w:val="clear" w:color="auto" w:fill="FFFFFF"/>
        </w:rPr>
        <w:t xml:space="preserve">(3), 173-183. </w:t>
      </w:r>
      <w:hyperlink r:id="rId49" w:history="1">
        <w:r w:rsidRPr="0035737A">
          <w:rPr>
            <w:rStyle w:val="Hyperlink"/>
            <w:rFonts w:ascii="Arial" w:hAnsi="Arial" w:cs="Arial"/>
            <w:sz w:val="20"/>
            <w:szCs w:val="20"/>
          </w:rPr>
          <w:t>https://doi.org/10.1080/19424280.2020.1791976</w:t>
        </w:r>
      </w:hyperlink>
      <w:r w:rsidRPr="0035737A">
        <w:rPr>
          <w:rFonts w:ascii="Arial" w:hAnsi="Arial" w:cs="Arial"/>
          <w:sz w:val="20"/>
          <w:szCs w:val="20"/>
        </w:rPr>
        <w:t xml:space="preserve">. </w:t>
      </w:r>
    </w:p>
    <w:p w14:paraId="5C08B445"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w:t>
      </w:r>
      <w:r w:rsidRPr="0035737A">
        <w:rPr>
          <w:rFonts w:ascii="Arial" w:hAnsi="Arial" w:cs="Arial"/>
          <w:sz w:val="20"/>
          <w:szCs w:val="20"/>
        </w:rPr>
        <w:t xml:space="preserve"> </w:t>
      </w:r>
      <w:bookmarkStart w:id="6" w:name="_Hlk124980035"/>
      <w:r w:rsidRPr="0035737A">
        <w:rPr>
          <w:rFonts w:ascii="Arial" w:hAnsi="Arial" w:cs="Arial"/>
          <w:sz w:val="20"/>
          <w:szCs w:val="20"/>
        </w:rPr>
        <w:t xml:space="preserve">Kodithuwakku Arachchige, S.N.K., </w:t>
      </w:r>
      <w:r w:rsidRPr="0035737A">
        <w:rPr>
          <w:rFonts w:ascii="Arial" w:hAnsi="Arial" w:cs="Arial"/>
          <w:b/>
          <w:sz w:val="20"/>
          <w:szCs w:val="20"/>
        </w:rPr>
        <w:t>Chander, H.,</w:t>
      </w:r>
      <w:r w:rsidRPr="0035737A">
        <w:rPr>
          <w:rFonts w:ascii="Arial" w:hAnsi="Arial" w:cs="Arial"/>
          <w:sz w:val="20"/>
          <w:szCs w:val="20"/>
        </w:rPr>
        <w:t xml:space="preserve"> Turner, A.J., Wilson, S.J., Simpson, J.D., Knight, A.C., Burch, R.F.V., Wade, C., Garner, J.C. &amp; Carruth, D.W. (2020). Muscle activity during postural stability tasks: Role of military footwear and load carriage. </w:t>
      </w:r>
      <w:r w:rsidRPr="0035737A">
        <w:rPr>
          <w:rFonts w:ascii="Arial" w:hAnsi="Arial" w:cs="Arial"/>
          <w:i/>
          <w:sz w:val="20"/>
          <w:szCs w:val="20"/>
        </w:rPr>
        <w:t xml:space="preserve">Safety, 6(3), </w:t>
      </w:r>
      <w:r w:rsidRPr="0035737A">
        <w:rPr>
          <w:rFonts w:ascii="Arial" w:hAnsi="Arial" w:cs="Arial"/>
          <w:sz w:val="20"/>
          <w:szCs w:val="20"/>
        </w:rPr>
        <w:t>35.</w:t>
      </w:r>
      <w:r w:rsidRPr="0035737A">
        <w:rPr>
          <w:rFonts w:ascii="Arial" w:hAnsi="Arial" w:cs="Arial"/>
          <w:i/>
          <w:sz w:val="20"/>
          <w:szCs w:val="20"/>
        </w:rPr>
        <w:t xml:space="preserve"> </w:t>
      </w:r>
      <w:hyperlink r:id="rId50" w:history="1">
        <w:r w:rsidRPr="0035737A">
          <w:rPr>
            <w:rStyle w:val="Hyperlink"/>
            <w:rFonts w:ascii="Arial" w:hAnsi="Arial" w:cs="Arial"/>
            <w:sz w:val="20"/>
            <w:szCs w:val="20"/>
          </w:rPr>
          <w:t>https://doi.org/10.3390/safety6030035</w:t>
        </w:r>
      </w:hyperlink>
      <w:r w:rsidRPr="0035737A">
        <w:rPr>
          <w:rFonts w:ascii="Arial" w:hAnsi="Arial" w:cs="Arial"/>
          <w:sz w:val="20"/>
          <w:szCs w:val="20"/>
        </w:rPr>
        <w:t xml:space="preserve"> </w:t>
      </w:r>
      <w:bookmarkEnd w:id="6"/>
    </w:p>
    <w:p w14:paraId="54F8A7B6" w14:textId="77777777" w:rsidR="0039017B" w:rsidRPr="0035737A" w:rsidRDefault="0039017B" w:rsidP="0039017B">
      <w:pPr>
        <w:pStyle w:val="ListParagraph"/>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Pace, M., O’ Neal, E., Killen, L., Green, J.C., Simpson, J.D., </w:t>
      </w:r>
      <w:r w:rsidRPr="0035737A">
        <w:rPr>
          <w:rFonts w:ascii="Arial" w:hAnsi="Arial" w:cs="Arial"/>
          <w:b/>
          <w:sz w:val="20"/>
          <w:szCs w:val="20"/>
        </w:rPr>
        <w:t>Chander, H.</w:t>
      </w:r>
      <w:r w:rsidRPr="0035737A">
        <w:rPr>
          <w:rFonts w:ascii="Arial" w:hAnsi="Arial" w:cs="Arial"/>
          <w:sz w:val="20"/>
          <w:szCs w:val="20"/>
        </w:rPr>
        <w:t xml:space="preserve"> &amp; J., Swain. (2020). Minimalist Style Boot Improves Running but not Walking Economy in Trained Men. </w:t>
      </w:r>
      <w:r w:rsidRPr="0035737A">
        <w:rPr>
          <w:rFonts w:ascii="Arial" w:hAnsi="Arial" w:cs="Arial"/>
          <w:i/>
          <w:sz w:val="20"/>
          <w:szCs w:val="20"/>
        </w:rPr>
        <w:t xml:space="preserve">Ergonomics, </w:t>
      </w:r>
      <w:r w:rsidRPr="0035737A">
        <w:rPr>
          <w:rFonts w:ascii="Arial" w:hAnsi="Arial" w:cs="Arial"/>
          <w:i/>
          <w:iCs/>
          <w:color w:val="222222"/>
          <w:sz w:val="20"/>
          <w:szCs w:val="20"/>
          <w:shd w:val="clear" w:color="auto" w:fill="FFFFFF"/>
        </w:rPr>
        <w:t>63</w:t>
      </w:r>
      <w:r w:rsidRPr="0035737A">
        <w:rPr>
          <w:rFonts w:ascii="Arial" w:hAnsi="Arial" w:cs="Arial"/>
          <w:color w:val="222222"/>
          <w:sz w:val="20"/>
          <w:szCs w:val="20"/>
          <w:shd w:val="clear" w:color="auto" w:fill="FFFFFF"/>
        </w:rPr>
        <w:t xml:space="preserve">(10), 1329-1335. </w:t>
      </w:r>
      <w:hyperlink r:id="rId51" w:history="1">
        <w:r w:rsidRPr="0035737A">
          <w:rPr>
            <w:rStyle w:val="Hyperlink"/>
            <w:rFonts w:ascii="Arial" w:hAnsi="Arial" w:cs="Arial"/>
            <w:sz w:val="20"/>
            <w:szCs w:val="20"/>
          </w:rPr>
          <w:t>https://doi.org/10.1080/00140139.2020.1778096</w:t>
        </w:r>
      </w:hyperlink>
      <w:r w:rsidRPr="0035737A">
        <w:rPr>
          <w:rFonts w:ascii="Arial" w:hAnsi="Arial" w:cs="Arial"/>
          <w:sz w:val="20"/>
          <w:szCs w:val="20"/>
        </w:rPr>
        <w:t xml:space="preserve"> </w:t>
      </w:r>
    </w:p>
    <w:p w14:paraId="6246D97E"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Chander, H.</w:t>
      </w:r>
      <w:r w:rsidRPr="0035737A">
        <w:rPr>
          <w:rFonts w:ascii="Arial" w:hAnsi="Arial" w:cs="Arial"/>
          <w:sz w:val="20"/>
          <w:szCs w:val="20"/>
        </w:rPr>
        <w:t xml:space="preserve">, Deb, S., Shojaei, A., Kodithuwakku Arachchige, S.N.K., Hudson, C., Knight, A.C. &amp; Carruth, D.W. (2020). Impact of Virtual Reality (VR) Generated Construction Environments at Different Heights on Postural Stability and Fall Risk. </w:t>
      </w:r>
      <w:r w:rsidRPr="0035737A">
        <w:rPr>
          <w:rFonts w:ascii="Arial" w:hAnsi="Arial" w:cs="Arial"/>
          <w:i/>
          <w:sz w:val="20"/>
          <w:szCs w:val="20"/>
        </w:rPr>
        <w:t xml:space="preserve">Workplace Health and Safety, 69, (1), </w:t>
      </w:r>
      <w:r w:rsidRPr="0035737A">
        <w:rPr>
          <w:rFonts w:ascii="Arial" w:hAnsi="Arial" w:cs="Arial"/>
          <w:iCs/>
          <w:sz w:val="20"/>
          <w:szCs w:val="20"/>
        </w:rPr>
        <w:t>32-40.</w:t>
      </w:r>
      <w:r w:rsidRPr="0035737A">
        <w:rPr>
          <w:rFonts w:ascii="Arial" w:hAnsi="Arial" w:cs="Arial"/>
          <w:sz w:val="20"/>
          <w:szCs w:val="20"/>
        </w:rPr>
        <w:t xml:space="preserve"> </w:t>
      </w:r>
      <w:hyperlink r:id="rId52" w:history="1">
        <w:r w:rsidRPr="0035737A">
          <w:rPr>
            <w:rStyle w:val="Hyperlink"/>
            <w:rFonts w:ascii="Arial" w:hAnsi="Arial" w:cs="Arial"/>
            <w:sz w:val="20"/>
            <w:szCs w:val="20"/>
          </w:rPr>
          <w:t>https://doi.org/10.1177%2F2165079920934000</w:t>
        </w:r>
      </w:hyperlink>
      <w:r w:rsidRPr="0035737A">
        <w:rPr>
          <w:rFonts w:ascii="Arial" w:hAnsi="Arial" w:cs="Arial"/>
          <w:sz w:val="20"/>
          <w:szCs w:val="20"/>
        </w:rPr>
        <w:t xml:space="preserve">. </w:t>
      </w:r>
    </w:p>
    <w:p w14:paraId="53129196"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7" w:name="_Hlk124980019"/>
      <w:r w:rsidRPr="0035737A">
        <w:rPr>
          <w:rFonts w:ascii="Arial" w:hAnsi="Arial" w:cs="Arial"/>
          <w:b/>
          <w:sz w:val="20"/>
          <w:szCs w:val="20"/>
        </w:rPr>
        <w:t>Chander, H.</w:t>
      </w:r>
      <w:r w:rsidRPr="0035737A">
        <w:rPr>
          <w:rFonts w:ascii="Arial" w:hAnsi="Arial" w:cs="Arial"/>
          <w:sz w:val="20"/>
          <w:szCs w:val="20"/>
        </w:rPr>
        <w:t xml:space="preserve">, Kodithuwakku Arachchige, S.N.K., Wilson, S.J., Knight, A.C., Burch, R.F.V., Carruth, D.W., Wade, C. &amp; Garner, J.C. (2020). Impact of Military Footwear Type and Load Carriage on Slip Initiation Biomechanics. </w:t>
      </w:r>
      <w:r w:rsidRPr="0035737A">
        <w:rPr>
          <w:rFonts w:ascii="Arial" w:hAnsi="Arial" w:cs="Arial"/>
          <w:i/>
          <w:sz w:val="20"/>
          <w:szCs w:val="20"/>
        </w:rPr>
        <w:t xml:space="preserve">International Journal of Human Factors and Ergonomics, 7 (2), </w:t>
      </w:r>
      <w:r w:rsidRPr="0035737A">
        <w:rPr>
          <w:rFonts w:ascii="Arial" w:hAnsi="Arial" w:cs="Arial"/>
          <w:sz w:val="20"/>
          <w:szCs w:val="20"/>
        </w:rPr>
        <w:t xml:space="preserve">125-143. </w:t>
      </w:r>
      <w:hyperlink r:id="rId53" w:history="1">
        <w:r w:rsidRPr="0035737A">
          <w:rPr>
            <w:rStyle w:val="Hyperlink"/>
            <w:rFonts w:ascii="Arial" w:hAnsi="Arial" w:cs="Arial"/>
            <w:sz w:val="20"/>
            <w:szCs w:val="20"/>
          </w:rPr>
          <w:t>https://doi.org/10.1504/IJHFE.2020.109560</w:t>
        </w:r>
      </w:hyperlink>
    </w:p>
    <w:bookmarkEnd w:id="7"/>
    <w:p w14:paraId="0A680708"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color w:val="222222"/>
          <w:sz w:val="20"/>
          <w:szCs w:val="20"/>
          <w:shd w:val="clear" w:color="auto" w:fill="FFFFFF"/>
        </w:rPr>
        <w:t>Chander, H.</w:t>
      </w:r>
      <w:r w:rsidRPr="0035737A">
        <w:rPr>
          <w:rFonts w:ascii="Arial" w:hAnsi="Arial" w:cs="Arial"/>
          <w:color w:val="222222"/>
          <w:sz w:val="20"/>
          <w:szCs w:val="20"/>
          <w:shd w:val="clear" w:color="auto" w:fill="FFFFFF"/>
        </w:rPr>
        <w:t>, Burch, R. F., Talegaonkar, P., Saucier, D., Luczak, T., Ball, J. E., ... &amp; Knight, A. (2020). Wearable Stretch Sensors for Human Movement Monitoring and Fall Detection in Ergonomics. </w:t>
      </w:r>
      <w:r w:rsidRPr="0035737A">
        <w:rPr>
          <w:rFonts w:ascii="Arial" w:hAnsi="Arial" w:cs="Arial"/>
          <w:i/>
          <w:iCs/>
          <w:color w:val="222222"/>
          <w:sz w:val="20"/>
          <w:szCs w:val="20"/>
          <w:shd w:val="clear" w:color="auto" w:fill="FFFFFF"/>
        </w:rPr>
        <w:t>International Journal of Environmental Research and Public Health</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17</w:t>
      </w:r>
      <w:r w:rsidRPr="0035737A">
        <w:rPr>
          <w:rFonts w:ascii="Arial" w:hAnsi="Arial" w:cs="Arial"/>
          <w:color w:val="222222"/>
          <w:sz w:val="20"/>
          <w:szCs w:val="20"/>
          <w:shd w:val="clear" w:color="auto" w:fill="FFFFFF"/>
        </w:rPr>
        <w:t xml:space="preserve">(10). </w:t>
      </w:r>
      <w:hyperlink r:id="rId54" w:history="1">
        <w:r w:rsidRPr="0035737A">
          <w:rPr>
            <w:rStyle w:val="Hyperlink"/>
            <w:rFonts w:ascii="Arial" w:hAnsi="Arial" w:cs="Arial"/>
            <w:sz w:val="20"/>
            <w:szCs w:val="20"/>
            <w:shd w:val="clear" w:color="auto" w:fill="FFFFFF"/>
          </w:rPr>
          <w:t>https://doi.org/10.3390/ijerph17103554</w:t>
        </w:r>
      </w:hyperlink>
      <w:r w:rsidRPr="0035737A">
        <w:rPr>
          <w:rFonts w:ascii="Arial" w:hAnsi="Arial" w:cs="Arial"/>
          <w:color w:val="222222"/>
          <w:sz w:val="20"/>
          <w:szCs w:val="20"/>
          <w:shd w:val="clear" w:color="auto" w:fill="FFFFFF"/>
        </w:rPr>
        <w:t xml:space="preserve"> </w:t>
      </w:r>
    </w:p>
    <w:p w14:paraId="53E261B9"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w:t>
      </w:r>
      <w:r w:rsidRPr="0035737A">
        <w:rPr>
          <w:rFonts w:ascii="Arial" w:hAnsi="Arial" w:cs="Arial"/>
          <w:sz w:val="20"/>
          <w:szCs w:val="20"/>
        </w:rPr>
        <w:t xml:space="preserve"> </w:t>
      </w:r>
      <w:r w:rsidRPr="0035737A">
        <w:rPr>
          <w:rFonts w:ascii="Arial" w:hAnsi="Arial" w:cs="Arial"/>
          <w:color w:val="222222"/>
          <w:sz w:val="20"/>
          <w:szCs w:val="20"/>
          <w:shd w:val="clear" w:color="auto" w:fill="FFFFFF"/>
        </w:rPr>
        <w:t xml:space="preserve">Hill, C., DeBusk, H., Knight, A., &amp; </w:t>
      </w:r>
      <w:r w:rsidRPr="0035737A">
        <w:rPr>
          <w:rFonts w:ascii="Arial" w:hAnsi="Arial" w:cs="Arial"/>
          <w:b/>
          <w:color w:val="222222"/>
          <w:sz w:val="20"/>
          <w:szCs w:val="20"/>
          <w:shd w:val="clear" w:color="auto" w:fill="FFFFFF"/>
        </w:rPr>
        <w:t>Chander, H.</w:t>
      </w:r>
      <w:r w:rsidRPr="0035737A">
        <w:rPr>
          <w:rFonts w:ascii="Arial" w:hAnsi="Arial" w:cs="Arial"/>
          <w:color w:val="222222"/>
          <w:sz w:val="20"/>
          <w:szCs w:val="20"/>
          <w:shd w:val="clear" w:color="auto" w:fill="FFFFFF"/>
        </w:rPr>
        <w:t xml:space="preserve"> (2020). Military-Type Workload and Footwear Alter Lower Extremity Muscle Activity During Unilateral Static Balance: Implications for Tactical Athletic Footwear Design. </w:t>
      </w:r>
      <w:r w:rsidRPr="0035737A">
        <w:rPr>
          <w:rFonts w:ascii="Arial" w:hAnsi="Arial" w:cs="Arial"/>
          <w:i/>
          <w:iCs/>
          <w:color w:val="222222"/>
          <w:sz w:val="20"/>
          <w:szCs w:val="20"/>
          <w:shd w:val="clear" w:color="auto" w:fill="FFFFFF"/>
        </w:rPr>
        <w:t>Sports</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8</w:t>
      </w:r>
      <w:r w:rsidRPr="0035737A">
        <w:rPr>
          <w:rFonts w:ascii="Arial" w:hAnsi="Arial" w:cs="Arial"/>
          <w:color w:val="222222"/>
          <w:sz w:val="20"/>
          <w:szCs w:val="20"/>
          <w:shd w:val="clear" w:color="auto" w:fill="FFFFFF"/>
        </w:rPr>
        <w:t xml:space="preserve">(5), 58. </w:t>
      </w:r>
      <w:hyperlink r:id="rId55" w:history="1">
        <w:r w:rsidRPr="0035737A">
          <w:rPr>
            <w:rStyle w:val="Hyperlink"/>
            <w:rFonts w:ascii="Arial" w:hAnsi="Arial" w:cs="Arial"/>
            <w:sz w:val="20"/>
            <w:szCs w:val="20"/>
            <w:shd w:val="clear" w:color="auto" w:fill="FFFFFF"/>
          </w:rPr>
          <w:t>https://doi.org/10.3390/sports8050058</w:t>
        </w:r>
      </w:hyperlink>
      <w:r w:rsidRPr="0035737A">
        <w:rPr>
          <w:rFonts w:ascii="Arial" w:hAnsi="Arial" w:cs="Arial"/>
          <w:color w:val="222222"/>
          <w:sz w:val="20"/>
          <w:szCs w:val="20"/>
          <w:shd w:val="clear" w:color="auto" w:fill="FFFFFF"/>
        </w:rPr>
        <w:t xml:space="preserve">. </w:t>
      </w:r>
    </w:p>
    <w:p w14:paraId="2ECBC94E"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color w:val="222222"/>
          <w:sz w:val="20"/>
          <w:szCs w:val="20"/>
          <w:shd w:val="clear" w:color="auto" w:fill="FFFFFF"/>
        </w:rPr>
        <w:t xml:space="preserve">Davarzani, S., Saucier, D., Peranich, P., Carroll, W., Turner, A., Parker, E., Burch, R.F., </w:t>
      </w:r>
      <w:r w:rsidRPr="0035737A">
        <w:rPr>
          <w:rFonts w:ascii="Arial" w:hAnsi="Arial" w:cs="Arial"/>
          <w:b/>
          <w:color w:val="222222"/>
          <w:sz w:val="20"/>
          <w:szCs w:val="20"/>
          <w:shd w:val="clear" w:color="auto" w:fill="FFFFFF"/>
        </w:rPr>
        <w:t>Chander, H.,</w:t>
      </w:r>
      <w:r w:rsidRPr="0035737A">
        <w:rPr>
          <w:rFonts w:ascii="Arial" w:hAnsi="Arial" w:cs="Arial"/>
          <w:color w:val="222222"/>
          <w:sz w:val="20"/>
          <w:szCs w:val="20"/>
          <w:shd w:val="clear" w:color="auto" w:fill="FFFFFF"/>
        </w:rPr>
        <w:t xml:space="preserve"> Knight, A.C, Prabhu, R.K., &amp; Ball, J. (2020). Closing the Wearable Gap—Part VI: Human Gait Recognition Using Deep Learning Methodologies. </w:t>
      </w:r>
      <w:r w:rsidRPr="0035737A">
        <w:rPr>
          <w:rFonts w:ascii="Arial" w:hAnsi="Arial" w:cs="Arial"/>
          <w:i/>
          <w:iCs/>
          <w:color w:val="222222"/>
          <w:sz w:val="20"/>
          <w:szCs w:val="20"/>
          <w:shd w:val="clear" w:color="auto" w:fill="FFFFFF"/>
        </w:rPr>
        <w:t>Electronics</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9</w:t>
      </w:r>
      <w:r w:rsidRPr="0035737A">
        <w:rPr>
          <w:rFonts w:ascii="Arial" w:hAnsi="Arial" w:cs="Arial"/>
          <w:color w:val="222222"/>
          <w:sz w:val="20"/>
          <w:szCs w:val="20"/>
          <w:shd w:val="clear" w:color="auto" w:fill="FFFFFF"/>
        </w:rPr>
        <w:t xml:space="preserve">(5), 796. </w:t>
      </w:r>
      <w:hyperlink r:id="rId56" w:history="1">
        <w:r w:rsidRPr="0035737A">
          <w:rPr>
            <w:rStyle w:val="Hyperlink"/>
            <w:rFonts w:ascii="Arial" w:hAnsi="Arial" w:cs="Arial"/>
            <w:sz w:val="20"/>
            <w:szCs w:val="20"/>
            <w:shd w:val="clear" w:color="auto" w:fill="FFFFFF"/>
          </w:rPr>
          <w:t>https://doi.org/10.3390/electronics9050796</w:t>
        </w:r>
      </w:hyperlink>
      <w:r w:rsidRPr="0035737A">
        <w:rPr>
          <w:rFonts w:ascii="Arial" w:hAnsi="Arial" w:cs="Arial"/>
          <w:color w:val="222222"/>
          <w:sz w:val="20"/>
          <w:szCs w:val="20"/>
          <w:shd w:val="clear" w:color="auto" w:fill="FFFFFF"/>
        </w:rPr>
        <w:t xml:space="preserve">. </w:t>
      </w:r>
    </w:p>
    <w:p w14:paraId="5AF679AB"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Liu, Y., </w:t>
      </w:r>
      <w:proofErr w:type="spellStart"/>
      <w:r w:rsidRPr="0035737A">
        <w:rPr>
          <w:rFonts w:ascii="Arial" w:hAnsi="Arial" w:cs="Arial"/>
          <w:sz w:val="20"/>
          <w:szCs w:val="20"/>
        </w:rPr>
        <w:t>Stranburg</w:t>
      </w:r>
      <w:proofErr w:type="spellEnd"/>
      <w:r w:rsidRPr="0035737A">
        <w:rPr>
          <w:rFonts w:ascii="Arial" w:hAnsi="Arial" w:cs="Arial"/>
          <w:sz w:val="20"/>
          <w:szCs w:val="20"/>
        </w:rPr>
        <w:t xml:space="preserve">, T., </w:t>
      </w:r>
      <w:r w:rsidRPr="0035737A">
        <w:rPr>
          <w:rFonts w:ascii="Arial" w:hAnsi="Arial" w:cs="Arial"/>
          <w:b/>
          <w:sz w:val="20"/>
          <w:szCs w:val="20"/>
        </w:rPr>
        <w:t>Chander, H.,</w:t>
      </w:r>
      <w:r w:rsidRPr="0035737A">
        <w:rPr>
          <w:rFonts w:ascii="Arial" w:hAnsi="Arial" w:cs="Arial"/>
          <w:sz w:val="20"/>
          <w:szCs w:val="20"/>
        </w:rPr>
        <w:t xml:space="preserve"> Knight, A.C. &amp; Bell. J. (2020). Additively Manufactured Metal Foot Orthotics: Lessons Learned </w:t>
      </w:r>
      <w:proofErr w:type="gramStart"/>
      <w:r w:rsidRPr="0035737A">
        <w:rPr>
          <w:rFonts w:ascii="Arial" w:hAnsi="Arial" w:cs="Arial"/>
          <w:sz w:val="20"/>
          <w:szCs w:val="20"/>
        </w:rPr>
        <w:t>From</w:t>
      </w:r>
      <w:proofErr w:type="gramEnd"/>
      <w:r w:rsidRPr="0035737A">
        <w:rPr>
          <w:rFonts w:ascii="Arial" w:hAnsi="Arial" w:cs="Arial"/>
          <w:sz w:val="20"/>
          <w:szCs w:val="20"/>
        </w:rPr>
        <w:t xml:space="preserve"> NSF I-Corps. </w:t>
      </w:r>
      <w:r w:rsidRPr="0035737A">
        <w:rPr>
          <w:rFonts w:ascii="Arial" w:hAnsi="Arial" w:cs="Arial"/>
          <w:i/>
          <w:sz w:val="20"/>
          <w:szCs w:val="20"/>
        </w:rPr>
        <w:t>The International Journal of Technology Transfer and Commercialization</w:t>
      </w:r>
      <w:r w:rsidRPr="0035737A">
        <w:rPr>
          <w:rFonts w:ascii="Arial" w:hAnsi="Arial" w:cs="Arial"/>
          <w:sz w:val="20"/>
          <w:szCs w:val="20"/>
        </w:rPr>
        <w:t xml:space="preserve">, 14 (4), </w:t>
      </w:r>
      <w:hyperlink r:id="rId57" w:history="1">
        <w:r w:rsidRPr="0035737A">
          <w:rPr>
            <w:rStyle w:val="Hyperlink"/>
            <w:rFonts w:ascii="Arial" w:hAnsi="Arial" w:cs="Arial"/>
            <w:sz w:val="20"/>
            <w:szCs w:val="20"/>
          </w:rPr>
          <w:t>https://doi.org/10.1504/IJTTC.2020.113209</w:t>
        </w:r>
      </w:hyperlink>
      <w:r w:rsidRPr="0035737A">
        <w:rPr>
          <w:rFonts w:ascii="Arial" w:hAnsi="Arial" w:cs="Arial"/>
          <w:sz w:val="20"/>
          <w:szCs w:val="20"/>
        </w:rPr>
        <w:t xml:space="preserve"> </w:t>
      </w:r>
    </w:p>
    <w:p w14:paraId="3CA68823"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Stewart, E.M., Smidebush, M., Simpson, J.D., Knight, A.C., </w:t>
      </w:r>
      <w:r w:rsidRPr="0035737A">
        <w:rPr>
          <w:rFonts w:ascii="Arial" w:hAnsi="Arial" w:cs="Arial"/>
          <w:b/>
          <w:sz w:val="20"/>
          <w:szCs w:val="20"/>
        </w:rPr>
        <w:t>Chander, H.</w:t>
      </w:r>
      <w:r w:rsidRPr="0035737A">
        <w:rPr>
          <w:rFonts w:ascii="Arial" w:hAnsi="Arial" w:cs="Arial"/>
          <w:sz w:val="20"/>
          <w:szCs w:val="20"/>
        </w:rPr>
        <w:t xml:space="preserve"> &amp; Shapiro, R. (2020). Differences in the Start Times of Swing Phases for Baseball Hitters of Varying Skill. </w:t>
      </w:r>
      <w:r w:rsidRPr="0035737A">
        <w:rPr>
          <w:rFonts w:ascii="Arial" w:hAnsi="Arial" w:cs="Arial"/>
          <w:i/>
          <w:sz w:val="20"/>
          <w:szCs w:val="20"/>
        </w:rPr>
        <w:t>Journal of Sport Analytics</w:t>
      </w:r>
      <w:r w:rsidRPr="0035737A">
        <w:rPr>
          <w:rFonts w:ascii="Arial" w:hAnsi="Arial" w:cs="Arial"/>
          <w:sz w:val="20"/>
          <w:szCs w:val="20"/>
        </w:rPr>
        <w:t xml:space="preserve">, 6 (3), 199-204. </w:t>
      </w:r>
    </w:p>
    <w:p w14:paraId="5BC17996" w14:textId="77777777" w:rsidR="0039017B" w:rsidRPr="0035737A" w:rsidRDefault="0039017B" w:rsidP="0039017B">
      <w:pPr>
        <w:pStyle w:val="ListParagraph"/>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Luczak, T., Burch, R.F.V., Smith, B.K., Carruth, D.W., Lamberth, J., </w:t>
      </w:r>
      <w:r w:rsidRPr="0035737A">
        <w:rPr>
          <w:rFonts w:ascii="Arial" w:hAnsi="Arial" w:cs="Arial"/>
          <w:b/>
          <w:bCs/>
          <w:sz w:val="20"/>
          <w:szCs w:val="20"/>
        </w:rPr>
        <w:t>Chander, H.</w:t>
      </w:r>
      <w:r w:rsidRPr="0035737A">
        <w:rPr>
          <w:rFonts w:ascii="Arial" w:hAnsi="Arial" w:cs="Arial"/>
          <w:sz w:val="20"/>
          <w:szCs w:val="20"/>
        </w:rPr>
        <w:t xml:space="preserve"> Knight, A.C., Ball, J.E., Prabhu, R.K. (2020). Closing the Wearable Gap – Part V: Development of Pressure-Sensitive Sock Utilizing Soft Sensors. </w:t>
      </w:r>
      <w:r w:rsidRPr="0035737A">
        <w:rPr>
          <w:rFonts w:ascii="Arial" w:hAnsi="Arial" w:cs="Arial"/>
          <w:i/>
          <w:sz w:val="20"/>
          <w:szCs w:val="20"/>
        </w:rPr>
        <w:t>Sensors</w:t>
      </w:r>
      <w:r w:rsidRPr="0035737A">
        <w:rPr>
          <w:rFonts w:ascii="Arial" w:hAnsi="Arial" w:cs="Arial"/>
          <w:sz w:val="20"/>
          <w:szCs w:val="20"/>
        </w:rPr>
        <w:t xml:space="preserve">, 20, 208. </w:t>
      </w:r>
      <w:hyperlink r:id="rId58" w:history="1">
        <w:r w:rsidRPr="0035737A">
          <w:rPr>
            <w:rStyle w:val="Hyperlink"/>
            <w:rFonts w:ascii="Arial" w:hAnsi="Arial" w:cs="Arial"/>
            <w:sz w:val="20"/>
            <w:szCs w:val="20"/>
          </w:rPr>
          <w:t>https://doi.org/10.3390/s20010208</w:t>
        </w:r>
      </w:hyperlink>
      <w:r w:rsidRPr="0035737A">
        <w:rPr>
          <w:rFonts w:ascii="Arial" w:hAnsi="Arial" w:cs="Arial"/>
          <w:sz w:val="20"/>
          <w:szCs w:val="20"/>
        </w:rPr>
        <w:t xml:space="preserve">. </w:t>
      </w:r>
    </w:p>
    <w:p w14:paraId="28624549"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Luczak, T., Burch, R., Lewis, E., </w:t>
      </w:r>
      <w:r w:rsidRPr="0035737A">
        <w:rPr>
          <w:rFonts w:ascii="Arial" w:hAnsi="Arial" w:cs="Arial"/>
          <w:b/>
          <w:sz w:val="20"/>
          <w:szCs w:val="20"/>
        </w:rPr>
        <w:t>Chander, H.,</w:t>
      </w:r>
      <w:r w:rsidRPr="0035737A">
        <w:rPr>
          <w:rFonts w:ascii="Arial" w:hAnsi="Arial" w:cs="Arial"/>
          <w:sz w:val="20"/>
          <w:szCs w:val="20"/>
        </w:rPr>
        <w:t xml:space="preserve"> &amp; Ball, J. (2020). State-of-the-art review of athletic wearable technology: What 113 strength and conditioning coaches and athletic trainers from the USA said about technology in sports. </w:t>
      </w:r>
      <w:r w:rsidRPr="0035737A">
        <w:rPr>
          <w:rFonts w:ascii="Arial" w:hAnsi="Arial" w:cs="Arial"/>
          <w:i/>
          <w:sz w:val="20"/>
          <w:szCs w:val="20"/>
        </w:rPr>
        <w:t>International Journal of Sports Science &amp; Coaching</w:t>
      </w:r>
      <w:r w:rsidRPr="0035737A">
        <w:rPr>
          <w:rFonts w:ascii="Arial" w:hAnsi="Arial" w:cs="Arial"/>
          <w:sz w:val="20"/>
          <w:szCs w:val="20"/>
        </w:rPr>
        <w:t xml:space="preserve">, 15(1), 26-40. </w:t>
      </w:r>
      <w:hyperlink r:id="rId59" w:history="1">
        <w:r w:rsidRPr="0035737A">
          <w:rPr>
            <w:rStyle w:val="Hyperlink"/>
            <w:rFonts w:ascii="Arial" w:hAnsi="Arial" w:cs="Arial"/>
            <w:sz w:val="20"/>
            <w:szCs w:val="20"/>
          </w:rPr>
          <w:t>https://doi.org/10.1177%2F1747954119885244</w:t>
        </w:r>
      </w:hyperlink>
      <w:r w:rsidRPr="0035737A">
        <w:rPr>
          <w:rFonts w:ascii="Arial" w:hAnsi="Arial" w:cs="Arial"/>
          <w:sz w:val="20"/>
          <w:szCs w:val="20"/>
        </w:rPr>
        <w:t xml:space="preserve">. </w:t>
      </w:r>
    </w:p>
    <w:p w14:paraId="5D08DA88" w14:textId="77777777" w:rsidR="0039017B" w:rsidRPr="0035737A" w:rsidRDefault="0039017B" w:rsidP="0039017B">
      <w:pPr>
        <w:pStyle w:val="ListParagraph"/>
        <w:numPr>
          <w:ilvl w:val="0"/>
          <w:numId w:val="22"/>
        </w:numPr>
        <w:spacing w:after="0" w:line="240" w:lineRule="auto"/>
        <w:ind w:left="360"/>
        <w:rPr>
          <w:rFonts w:ascii="Arial" w:hAnsi="Arial" w:cs="Arial"/>
          <w:iCs/>
          <w:color w:val="000000"/>
          <w:sz w:val="20"/>
          <w:szCs w:val="20"/>
          <w:shd w:val="clear" w:color="auto" w:fill="FFFFFF"/>
        </w:rPr>
      </w:pPr>
      <w:r w:rsidRPr="0035737A">
        <w:rPr>
          <w:rFonts w:ascii="Arial" w:hAnsi="Arial" w:cs="Arial"/>
          <w:color w:val="000000"/>
          <w:sz w:val="20"/>
          <w:szCs w:val="20"/>
          <w:shd w:val="clear" w:color="auto" w:fill="FFFFFF"/>
        </w:rPr>
        <w:t xml:space="preserve">Simpson, J.D., Stewart, E.M., Turner, A.J., Macias, D., </w:t>
      </w:r>
      <w:r w:rsidRPr="0035737A">
        <w:rPr>
          <w:rFonts w:ascii="Arial" w:hAnsi="Arial" w:cs="Arial"/>
          <w:b/>
          <w:color w:val="000000"/>
          <w:sz w:val="20"/>
          <w:szCs w:val="20"/>
          <w:shd w:val="clear" w:color="auto" w:fill="FFFFFF"/>
        </w:rPr>
        <w:t>Chander, H.</w:t>
      </w:r>
      <w:r w:rsidRPr="0035737A">
        <w:rPr>
          <w:rFonts w:ascii="Arial" w:hAnsi="Arial" w:cs="Arial"/>
          <w:color w:val="000000"/>
          <w:sz w:val="20"/>
          <w:szCs w:val="20"/>
          <w:shd w:val="clear" w:color="auto" w:fill="FFFFFF"/>
        </w:rPr>
        <w:t xml:space="preserve"> &amp; Knight, A.C. (2020). Lower limb joint kinetics during a side-cutting movement in participants with and without chronic ankle instability. </w:t>
      </w:r>
      <w:r w:rsidRPr="0035737A">
        <w:rPr>
          <w:rFonts w:ascii="Arial" w:hAnsi="Arial" w:cs="Arial"/>
          <w:i/>
          <w:iCs/>
          <w:color w:val="000000"/>
          <w:sz w:val="20"/>
          <w:szCs w:val="20"/>
          <w:shd w:val="clear" w:color="auto" w:fill="FFFFFF"/>
        </w:rPr>
        <w:t xml:space="preserve">Journal of Athletic Training, 55 (2): 169-175. </w:t>
      </w:r>
      <w:hyperlink r:id="rId60" w:history="1">
        <w:r w:rsidRPr="0035737A">
          <w:rPr>
            <w:rStyle w:val="Hyperlink"/>
            <w:rFonts w:ascii="Arial" w:hAnsi="Arial" w:cs="Arial"/>
            <w:iCs/>
            <w:sz w:val="20"/>
            <w:szCs w:val="20"/>
            <w:shd w:val="clear" w:color="auto" w:fill="FFFFFF"/>
          </w:rPr>
          <w:t>https://doi.org/10.4085/1062-6050-334-18</w:t>
        </w:r>
      </w:hyperlink>
      <w:r w:rsidRPr="0035737A">
        <w:rPr>
          <w:rFonts w:ascii="Arial" w:hAnsi="Arial" w:cs="Arial"/>
          <w:iCs/>
          <w:color w:val="000000"/>
          <w:sz w:val="20"/>
          <w:szCs w:val="20"/>
          <w:shd w:val="clear" w:color="auto" w:fill="FFFFFF"/>
        </w:rPr>
        <w:t xml:space="preserve">. </w:t>
      </w:r>
    </w:p>
    <w:p w14:paraId="37B48B84"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Simpson, J.D., Cosio-Lima, L., Scudamore, E., O’Neal, E., Stewart, E.M., Miller, B.L., </w:t>
      </w:r>
      <w:r w:rsidRPr="0035737A">
        <w:rPr>
          <w:rFonts w:ascii="Arial" w:hAnsi="Arial" w:cs="Arial"/>
          <w:b/>
          <w:sz w:val="20"/>
          <w:szCs w:val="20"/>
        </w:rPr>
        <w:t>Chander, H.</w:t>
      </w:r>
      <w:r w:rsidRPr="0035737A">
        <w:rPr>
          <w:rFonts w:ascii="Arial" w:hAnsi="Arial" w:cs="Arial"/>
          <w:sz w:val="20"/>
          <w:szCs w:val="20"/>
        </w:rPr>
        <w:t xml:space="preserve"> &amp; Knight, A.C. (2020). Effects of Weighted Vest Loading during Daily Living Activities on Countermovement Jump and Sprint Performance. </w:t>
      </w:r>
      <w:r w:rsidRPr="0035737A">
        <w:rPr>
          <w:rFonts w:ascii="Arial" w:hAnsi="Arial" w:cs="Arial"/>
          <w:i/>
          <w:sz w:val="20"/>
          <w:szCs w:val="20"/>
        </w:rPr>
        <w:t>International Journal of Sports Physiology and Performance</w:t>
      </w:r>
      <w:r w:rsidRPr="0035737A">
        <w:rPr>
          <w:rFonts w:ascii="Arial" w:hAnsi="Arial" w:cs="Arial"/>
          <w:sz w:val="20"/>
          <w:szCs w:val="20"/>
        </w:rPr>
        <w:t xml:space="preserve">. </w:t>
      </w:r>
      <w:r w:rsidRPr="0035737A">
        <w:rPr>
          <w:rFonts w:ascii="Arial" w:hAnsi="Arial" w:cs="Arial"/>
          <w:i/>
          <w:iCs/>
          <w:color w:val="222222"/>
          <w:sz w:val="20"/>
          <w:szCs w:val="20"/>
          <w:shd w:val="clear" w:color="auto" w:fill="FFFFFF"/>
        </w:rPr>
        <w:t>15</w:t>
      </w:r>
      <w:r w:rsidRPr="0035737A">
        <w:rPr>
          <w:rFonts w:ascii="Arial" w:hAnsi="Arial" w:cs="Arial"/>
          <w:color w:val="222222"/>
          <w:sz w:val="20"/>
          <w:szCs w:val="20"/>
          <w:shd w:val="clear" w:color="auto" w:fill="FFFFFF"/>
        </w:rPr>
        <w:t>(3), 309-318.</w:t>
      </w:r>
      <w:r w:rsidRPr="0035737A">
        <w:rPr>
          <w:rFonts w:ascii="Arial" w:hAnsi="Arial" w:cs="Arial"/>
          <w:sz w:val="20"/>
          <w:szCs w:val="20"/>
        </w:rPr>
        <w:t xml:space="preserve"> </w:t>
      </w:r>
      <w:hyperlink r:id="rId61" w:history="1">
        <w:r w:rsidRPr="0035737A">
          <w:rPr>
            <w:rStyle w:val="Hyperlink"/>
            <w:rFonts w:ascii="Arial" w:hAnsi="Arial" w:cs="Arial"/>
            <w:sz w:val="20"/>
            <w:szCs w:val="20"/>
          </w:rPr>
          <w:t>https://doi.org/10.1123/ijspp.2019-0318</w:t>
        </w:r>
      </w:hyperlink>
    </w:p>
    <w:p w14:paraId="24592750"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Chander, H.,</w:t>
      </w:r>
      <w:r w:rsidRPr="0035737A">
        <w:rPr>
          <w:rFonts w:ascii="Arial" w:hAnsi="Arial" w:cs="Arial"/>
          <w:sz w:val="20"/>
          <w:szCs w:val="20"/>
        </w:rPr>
        <w:t xml:space="preserve"> Arachchige, K., Sachini, N. K., Hill, C. M., Turner, A. J., Deb, S., ... &amp; Carruth, D. W. (2019). Virtual-Reality-Induced Visual Perturbations Impact Postural Control System Behavior. </w:t>
      </w:r>
      <w:r w:rsidRPr="0035737A">
        <w:rPr>
          <w:rFonts w:ascii="Arial" w:hAnsi="Arial" w:cs="Arial"/>
          <w:i/>
          <w:iCs/>
          <w:sz w:val="20"/>
          <w:szCs w:val="20"/>
        </w:rPr>
        <w:t>Behavioral Sciences</w:t>
      </w:r>
      <w:r w:rsidRPr="0035737A">
        <w:rPr>
          <w:rFonts w:ascii="Arial" w:hAnsi="Arial" w:cs="Arial"/>
          <w:sz w:val="20"/>
          <w:szCs w:val="20"/>
        </w:rPr>
        <w:t>, </w:t>
      </w:r>
      <w:r w:rsidRPr="0035737A">
        <w:rPr>
          <w:rFonts w:ascii="Arial" w:hAnsi="Arial" w:cs="Arial"/>
          <w:i/>
          <w:iCs/>
          <w:sz w:val="20"/>
          <w:szCs w:val="20"/>
        </w:rPr>
        <w:t>9</w:t>
      </w:r>
      <w:r w:rsidRPr="0035737A">
        <w:rPr>
          <w:rFonts w:ascii="Arial" w:hAnsi="Arial" w:cs="Arial"/>
          <w:sz w:val="20"/>
          <w:szCs w:val="20"/>
        </w:rPr>
        <w:t xml:space="preserve">(11), 113. </w:t>
      </w:r>
      <w:hyperlink r:id="rId62" w:history="1">
        <w:r w:rsidRPr="0035737A">
          <w:rPr>
            <w:rStyle w:val="Hyperlink"/>
            <w:rFonts w:ascii="Arial" w:hAnsi="Arial" w:cs="Arial"/>
            <w:sz w:val="20"/>
            <w:szCs w:val="20"/>
          </w:rPr>
          <w:t>https://doi.org/10.3390/bs9110113</w:t>
        </w:r>
      </w:hyperlink>
      <w:r w:rsidRPr="0035737A">
        <w:rPr>
          <w:rFonts w:ascii="Arial" w:hAnsi="Arial" w:cs="Arial"/>
          <w:sz w:val="20"/>
          <w:szCs w:val="20"/>
        </w:rPr>
        <w:t xml:space="preserve">. </w:t>
      </w:r>
    </w:p>
    <w:p w14:paraId="0B45F22C"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Saucier, D., Davarzani, S., Turner, A., Luczak, T., Nguyen, P., Carroll, W., F Burch V, R., Ball, J.E., Smith, B.K., </w:t>
      </w:r>
      <w:r w:rsidRPr="0035737A">
        <w:rPr>
          <w:rFonts w:ascii="Arial" w:hAnsi="Arial" w:cs="Arial"/>
          <w:b/>
          <w:sz w:val="20"/>
          <w:szCs w:val="20"/>
        </w:rPr>
        <w:t>Chander, H.</w:t>
      </w:r>
      <w:r w:rsidRPr="0035737A">
        <w:rPr>
          <w:rFonts w:ascii="Arial" w:hAnsi="Arial" w:cs="Arial"/>
          <w:sz w:val="20"/>
          <w:szCs w:val="20"/>
        </w:rPr>
        <w:t xml:space="preserve"> and Knight, A. (2019). Closing the Wearable Gap—Part IV: 3D Motion Capture Cameras Versus Soft Robotic Sensors Comparison of Gait Movement Assessment. </w:t>
      </w:r>
      <w:r w:rsidRPr="0035737A">
        <w:rPr>
          <w:rFonts w:ascii="Arial" w:hAnsi="Arial" w:cs="Arial"/>
          <w:i/>
          <w:sz w:val="20"/>
          <w:szCs w:val="20"/>
        </w:rPr>
        <w:t>Electronics</w:t>
      </w:r>
      <w:r w:rsidRPr="0035737A">
        <w:rPr>
          <w:rFonts w:ascii="Arial" w:hAnsi="Arial" w:cs="Arial"/>
          <w:sz w:val="20"/>
          <w:szCs w:val="20"/>
        </w:rPr>
        <w:t xml:space="preserve">, 8 (12), 1382. </w:t>
      </w:r>
      <w:hyperlink r:id="rId63" w:history="1">
        <w:r w:rsidRPr="0035737A">
          <w:rPr>
            <w:rStyle w:val="Hyperlink"/>
            <w:rFonts w:ascii="Arial" w:hAnsi="Arial" w:cs="Arial"/>
            <w:sz w:val="20"/>
            <w:szCs w:val="20"/>
          </w:rPr>
          <w:t>https://doi.org/10.3390/electronics8121382</w:t>
        </w:r>
      </w:hyperlink>
      <w:r w:rsidRPr="0035737A">
        <w:rPr>
          <w:rFonts w:ascii="Arial" w:hAnsi="Arial" w:cs="Arial"/>
          <w:sz w:val="20"/>
          <w:szCs w:val="20"/>
        </w:rPr>
        <w:t xml:space="preserve">. </w:t>
      </w:r>
    </w:p>
    <w:p w14:paraId="156827C0"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Chander, H.,</w:t>
      </w:r>
      <w:r w:rsidRPr="0035737A">
        <w:rPr>
          <w:rFonts w:ascii="Arial" w:hAnsi="Arial" w:cs="Arial"/>
          <w:sz w:val="20"/>
          <w:szCs w:val="20"/>
        </w:rPr>
        <w:t xml:space="preserve"> Stewart, E.M., Saucier, D., Nguyen, P., Luczak, T., Ball, J.E., Knight, A.C., Smith, B.K., Burch, R.F.V. &amp; Prabhu, R.K. (2019). Closing the Wearable Gap – Part III: Use of Stretch Sensors in Detecting Ankle Joint Kinematics </w:t>
      </w:r>
      <w:r w:rsidRPr="0035737A">
        <w:rPr>
          <w:rFonts w:ascii="Arial" w:hAnsi="Arial" w:cs="Arial"/>
          <w:sz w:val="20"/>
          <w:szCs w:val="20"/>
        </w:rPr>
        <w:lastRenderedPageBreak/>
        <w:t xml:space="preserve">during Unexpected &amp; Expected, Slip &amp; Trip Perturbations. </w:t>
      </w:r>
      <w:r w:rsidRPr="0035737A">
        <w:rPr>
          <w:rFonts w:ascii="Arial" w:hAnsi="Arial" w:cs="Arial"/>
          <w:i/>
          <w:sz w:val="20"/>
          <w:szCs w:val="20"/>
        </w:rPr>
        <w:t>Electronics</w:t>
      </w:r>
      <w:r w:rsidRPr="0035737A">
        <w:rPr>
          <w:rFonts w:ascii="Arial" w:hAnsi="Arial" w:cs="Arial"/>
          <w:sz w:val="20"/>
          <w:szCs w:val="20"/>
        </w:rPr>
        <w:t xml:space="preserve">, 8 (10), 1083. </w:t>
      </w:r>
      <w:hyperlink r:id="rId64" w:history="1">
        <w:r w:rsidRPr="0035737A">
          <w:rPr>
            <w:rStyle w:val="Hyperlink"/>
            <w:rFonts w:ascii="Arial" w:hAnsi="Arial" w:cs="Arial"/>
            <w:sz w:val="20"/>
            <w:szCs w:val="20"/>
          </w:rPr>
          <w:t>https://doi.org/10.3390/electronics8101083</w:t>
        </w:r>
      </w:hyperlink>
      <w:r w:rsidRPr="0035737A">
        <w:rPr>
          <w:rFonts w:ascii="Arial" w:hAnsi="Arial" w:cs="Arial"/>
          <w:sz w:val="20"/>
          <w:szCs w:val="20"/>
        </w:rPr>
        <w:t xml:space="preserve">. </w:t>
      </w:r>
    </w:p>
    <w:p w14:paraId="57C9B934"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Shelly, Z., Stewart, E., Fonville, T., </w:t>
      </w:r>
      <w:r w:rsidRPr="0035737A">
        <w:rPr>
          <w:rFonts w:ascii="Arial" w:hAnsi="Arial" w:cs="Arial"/>
          <w:b/>
          <w:sz w:val="20"/>
          <w:szCs w:val="20"/>
        </w:rPr>
        <w:t>Chander, H.,</w:t>
      </w:r>
      <w:r w:rsidRPr="0035737A">
        <w:rPr>
          <w:rFonts w:ascii="Arial" w:hAnsi="Arial" w:cs="Arial"/>
          <w:sz w:val="20"/>
          <w:szCs w:val="20"/>
        </w:rPr>
        <w:t xml:space="preserve"> Strawderman, L., May, D., ... &amp; </w:t>
      </w:r>
      <w:proofErr w:type="spellStart"/>
      <w:r w:rsidRPr="0035737A">
        <w:rPr>
          <w:rFonts w:ascii="Arial" w:hAnsi="Arial" w:cs="Arial"/>
          <w:sz w:val="20"/>
          <w:szCs w:val="20"/>
        </w:rPr>
        <w:t>Bichey</w:t>
      </w:r>
      <w:proofErr w:type="spellEnd"/>
      <w:r w:rsidRPr="0035737A">
        <w:rPr>
          <w:rFonts w:ascii="Arial" w:hAnsi="Arial" w:cs="Arial"/>
          <w:sz w:val="20"/>
          <w:szCs w:val="20"/>
        </w:rPr>
        <w:t>, C. (2019). Helmet Prototype Response Time Assessment using NCAA Division 1 Collegiate Football Athletes. </w:t>
      </w:r>
      <w:r w:rsidRPr="0035737A">
        <w:rPr>
          <w:rFonts w:ascii="Arial" w:hAnsi="Arial" w:cs="Arial"/>
          <w:i/>
          <w:iCs/>
          <w:sz w:val="20"/>
          <w:szCs w:val="20"/>
        </w:rPr>
        <w:t>International Journal of Kinesiology and Sports Science</w:t>
      </w:r>
      <w:r w:rsidRPr="0035737A">
        <w:rPr>
          <w:rFonts w:ascii="Arial" w:hAnsi="Arial" w:cs="Arial"/>
          <w:sz w:val="20"/>
          <w:szCs w:val="20"/>
        </w:rPr>
        <w:t>, </w:t>
      </w:r>
      <w:r w:rsidRPr="0035737A">
        <w:rPr>
          <w:rFonts w:ascii="Arial" w:hAnsi="Arial" w:cs="Arial"/>
          <w:i/>
          <w:iCs/>
          <w:sz w:val="20"/>
          <w:szCs w:val="20"/>
        </w:rPr>
        <w:t>7</w:t>
      </w:r>
      <w:r w:rsidRPr="0035737A">
        <w:rPr>
          <w:rFonts w:ascii="Arial" w:hAnsi="Arial" w:cs="Arial"/>
          <w:sz w:val="20"/>
          <w:szCs w:val="20"/>
        </w:rPr>
        <w:t xml:space="preserve">(4), 53-65. </w:t>
      </w:r>
      <w:hyperlink r:id="rId65" w:history="1">
        <w:r w:rsidRPr="0035737A">
          <w:rPr>
            <w:rStyle w:val="Hyperlink"/>
            <w:rFonts w:ascii="Arial" w:hAnsi="Arial" w:cs="Arial"/>
            <w:sz w:val="20"/>
            <w:szCs w:val="20"/>
          </w:rPr>
          <w:t>http://dx.doi.org/10.7575/aiac.ijkss.v.7n.4p.53</w:t>
        </w:r>
      </w:hyperlink>
      <w:r w:rsidRPr="0035737A">
        <w:rPr>
          <w:rFonts w:ascii="Arial" w:hAnsi="Arial" w:cs="Arial"/>
          <w:sz w:val="20"/>
          <w:szCs w:val="20"/>
        </w:rPr>
        <w:t xml:space="preserve">. </w:t>
      </w:r>
    </w:p>
    <w:p w14:paraId="70D2F287"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 xml:space="preserve">† </w:t>
      </w:r>
      <w:r w:rsidRPr="0035737A">
        <w:rPr>
          <w:rFonts w:ascii="Arial" w:hAnsi="Arial" w:cs="Arial"/>
          <w:sz w:val="20"/>
          <w:szCs w:val="20"/>
        </w:rPr>
        <w:t xml:space="preserve">Hill, C.M., DeBusk, H., Simpson, J.D., Miller, B.L., Knight, A.C., Wade, C., Garner, J.C. &amp; </w:t>
      </w:r>
      <w:r w:rsidRPr="0035737A">
        <w:rPr>
          <w:rFonts w:ascii="Arial" w:hAnsi="Arial" w:cs="Arial"/>
          <w:b/>
          <w:sz w:val="20"/>
          <w:szCs w:val="20"/>
        </w:rPr>
        <w:t>Chander, H</w:t>
      </w:r>
      <w:r w:rsidRPr="0035737A">
        <w:rPr>
          <w:rFonts w:ascii="Arial" w:hAnsi="Arial" w:cs="Arial"/>
          <w:sz w:val="20"/>
          <w:szCs w:val="20"/>
        </w:rPr>
        <w:t xml:space="preserve">. (2019). The interaction of cognitive interferences, standing surface, and fatigue on lower extremity muscle activity. </w:t>
      </w:r>
      <w:r w:rsidRPr="0035737A">
        <w:rPr>
          <w:rFonts w:ascii="Arial" w:hAnsi="Arial" w:cs="Arial"/>
          <w:i/>
          <w:sz w:val="20"/>
          <w:szCs w:val="20"/>
        </w:rPr>
        <w:t>Safety and Health at Work</w:t>
      </w:r>
      <w:r w:rsidRPr="0035737A">
        <w:rPr>
          <w:rFonts w:ascii="Arial" w:hAnsi="Arial" w:cs="Arial"/>
          <w:sz w:val="20"/>
          <w:szCs w:val="20"/>
        </w:rPr>
        <w:t xml:space="preserve">, </w:t>
      </w:r>
      <w:r w:rsidRPr="0035737A">
        <w:rPr>
          <w:rFonts w:ascii="Arial" w:hAnsi="Arial" w:cs="Arial"/>
          <w:i/>
          <w:sz w:val="20"/>
          <w:szCs w:val="20"/>
        </w:rPr>
        <w:t>10 (3),</w:t>
      </w:r>
      <w:r w:rsidRPr="0035737A">
        <w:rPr>
          <w:rFonts w:ascii="Arial" w:hAnsi="Arial" w:cs="Arial"/>
          <w:sz w:val="20"/>
          <w:szCs w:val="20"/>
        </w:rPr>
        <w:t xml:space="preserve"> 321-326. </w:t>
      </w:r>
      <w:hyperlink r:id="rId66" w:history="1">
        <w:r w:rsidRPr="0035737A">
          <w:rPr>
            <w:rStyle w:val="Hyperlink"/>
            <w:rFonts w:ascii="Arial" w:hAnsi="Arial" w:cs="Arial"/>
            <w:sz w:val="20"/>
            <w:szCs w:val="20"/>
          </w:rPr>
          <w:t>https://doi.org/10.1016/j.shaw.2019.06.002</w:t>
        </w:r>
      </w:hyperlink>
      <w:r w:rsidRPr="0035737A">
        <w:rPr>
          <w:rFonts w:ascii="Arial" w:hAnsi="Arial" w:cs="Arial"/>
          <w:sz w:val="20"/>
          <w:szCs w:val="20"/>
        </w:rPr>
        <w:t xml:space="preserve"> </w:t>
      </w:r>
    </w:p>
    <w:p w14:paraId="67AF21CC"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Cs/>
          <w:color w:val="000000"/>
          <w:sz w:val="20"/>
          <w:szCs w:val="20"/>
        </w:rPr>
        <w:t xml:space="preserve">Wilson, </w:t>
      </w:r>
      <w:proofErr w:type="gramStart"/>
      <w:r w:rsidRPr="0035737A">
        <w:rPr>
          <w:rFonts w:ascii="Arial" w:hAnsi="Arial" w:cs="Arial"/>
          <w:bCs/>
          <w:color w:val="000000"/>
          <w:sz w:val="20"/>
          <w:szCs w:val="20"/>
        </w:rPr>
        <w:t>S.J,</w:t>
      </w:r>
      <w:r w:rsidRPr="0035737A">
        <w:rPr>
          <w:rFonts w:ascii="Arial" w:hAnsi="Arial" w:cs="Arial"/>
          <w:color w:val="000000"/>
          <w:sz w:val="20"/>
          <w:szCs w:val="20"/>
        </w:rPr>
        <w:t>,</w:t>
      </w:r>
      <w:proofErr w:type="gramEnd"/>
      <w:r w:rsidRPr="0035737A">
        <w:rPr>
          <w:rFonts w:ascii="Arial" w:hAnsi="Arial" w:cs="Arial"/>
          <w:color w:val="000000"/>
          <w:sz w:val="20"/>
          <w:szCs w:val="20"/>
        </w:rPr>
        <w:t xml:space="preserve"> Donahue, P.T., Williams, C.C., Hill, C.M., Simpson, J.D., Waddell, D.E., </w:t>
      </w:r>
      <w:proofErr w:type="spellStart"/>
      <w:r w:rsidRPr="0035737A">
        <w:rPr>
          <w:rFonts w:ascii="Arial" w:hAnsi="Arial" w:cs="Arial"/>
          <w:color w:val="000000"/>
          <w:sz w:val="20"/>
          <w:szCs w:val="20"/>
        </w:rPr>
        <w:t>Loenneke</w:t>
      </w:r>
      <w:proofErr w:type="spellEnd"/>
      <w:r w:rsidRPr="0035737A">
        <w:rPr>
          <w:rFonts w:ascii="Arial" w:hAnsi="Arial" w:cs="Arial"/>
          <w:color w:val="000000"/>
          <w:sz w:val="20"/>
          <w:szCs w:val="20"/>
        </w:rPr>
        <w:t xml:space="preserve">, J.P., </w:t>
      </w:r>
      <w:r w:rsidRPr="0035737A">
        <w:rPr>
          <w:rFonts w:ascii="Arial" w:hAnsi="Arial" w:cs="Arial"/>
          <w:b/>
          <w:color w:val="000000"/>
          <w:sz w:val="20"/>
          <w:szCs w:val="20"/>
        </w:rPr>
        <w:t>Chander, H.</w:t>
      </w:r>
      <w:r w:rsidRPr="0035737A">
        <w:rPr>
          <w:rFonts w:ascii="Arial" w:hAnsi="Arial" w:cs="Arial"/>
          <w:color w:val="000000"/>
          <w:sz w:val="20"/>
          <w:szCs w:val="20"/>
        </w:rPr>
        <w:t>, Wade, C. &amp; Garner, J.C. (2019). Differences in Falls and Recovery from a Slip Based on an Individual’s Lower Extremity Corrective Response.</w:t>
      </w:r>
      <w:r w:rsidRPr="0035737A">
        <w:rPr>
          <w:rFonts w:ascii="Arial" w:hAnsi="Arial" w:cs="Arial"/>
          <w:i/>
          <w:iCs/>
          <w:color w:val="000000"/>
          <w:sz w:val="20"/>
          <w:szCs w:val="20"/>
        </w:rPr>
        <w:t xml:space="preserve"> International Journal of Kinesiology and Sport Science, 7(3), </w:t>
      </w:r>
      <w:r w:rsidRPr="0035737A">
        <w:rPr>
          <w:rFonts w:ascii="Arial" w:hAnsi="Arial" w:cs="Arial"/>
          <w:iCs/>
          <w:color w:val="000000"/>
          <w:sz w:val="20"/>
          <w:szCs w:val="20"/>
        </w:rPr>
        <w:t>34-40.</w:t>
      </w:r>
      <w:r w:rsidRPr="0035737A">
        <w:rPr>
          <w:rFonts w:ascii="Arial" w:hAnsi="Arial" w:cs="Arial"/>
          <w:i/>
          <w:iCs/>
          <w:color w:val="000000"/>
          <w:sz w:val="20"/>
          <w:szCs w:val="20"/>
        </w:rPr>
        <w:t xml:space="preserve"> </w:t>
      </w:r>
      <w:hyperlink r:id="rId67" w:history="1">
        <w:r w:rsidRPr="0035737A">
          <w:rPr>
            <w:rStyle w:val="Hyperlink"/>
            <w:rFonts w:ascii="Arial" w:hAnsi="Arial" w:cs="Arial"/>
            <w:iCs/>
            <w:sz w:val="20"/>
            <w:szCs w:val="20"/>
          </w:rPr>
          <w:t>http://dx.doi.org/10.7575/aiac.ijkss.v.7n.3p.34</w:t>
        </w:r>
      </w:hyperlink>
      <w:r w:rsidRPr="0035737A">
        <w:rPr>
          <w:rFonts w:ascii="Arial" w:hAnsi="Arial" w:cs="Arial"/>
          <w:i/>
          <w:iCs/>
          <w:color w:val="000000"/>
          <w:sz w:val="20"/>
          <w:szCs w:val="20"/>
        </w:rPr>
        <w:t xml:space="preserve"> </w:t>
      </w:r>
    </w:p>
    <w:p w14:paraId="44B07995"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Saucier, D., Luczak, T., Nguyen, P., Davarzani, S., Peranich, P., Ball, J.E., Burch, R.F. V., Smith, B.K., </w:t>
      </w:r>
      <w:r w:rsidRPr="0035737A">
        <w:rPr>
          <w:rFonts w:ascii="Arial" w:hAnsi="Arial" w:cs="Arial"/>
          <w:b/>
          <w:sz w:val="20"/>
          <w:szCs w:val="20"/>
        </w:rPr>
        <w:t>Chander, H.</w:t>
      </w:r>
      <w:r w:rsidRPr="0035737A">
        <w:rPr>
          <w:rFonts w:ascii="Arial" w:hAnsi="Arial" w:cs="Arial"/>
          <w:sz w:val="20"/>
          <w:szCs w:val="20"/>
        </w:rPr>
        <w:t xml:space="preserve">, Knight, A.C. &amp; Prabhu, R.K. (2019). Closing the Wearable Gap—Part II: Sensor Orientation and Placement for Foot and Ankle Joint Kinematic Measurements. </w:t>
      </w:r>
      <w:r w:rsidRPr="0035737A">
        <w:rPr>
          <w:rFonts w:ascii="Arial" w:hAnsi="Arial" w:cs="Arial"/>
          <w:i/>
          <w:sz w:val="20"/>
          <w:szCs w:val="20"/>
        </w:rPr>
        <w:t>Sensors</w:t>
      </w:r>
      <w:r w:rsidRPr="0035737A">
        <w:rPr>
          <w:rFonts w:ascii="Arial" w:hAnsi="Arial" w:cs="Arial"/>
          <w:sz w:val="20"/>
          <w:szCs w:val="20"/>
        </w:rPr>
        <w:t xml:space="preserve">, 19(6), 3509. </w:t>
      </w:r>
      <w:hyperlink r:id="rId68" w:history="1">
        <w:r w:rsidRPr="0035737A">
          <w:rPr>
            <w:rStyle w:val="Hyperlink"/>
            <w:rFonts w:ascii="Arial" w:hAnsi="Arial" w:cs="Arial"/>
            <w:sz w:val="20"/>
            <w:szCs w:val="20"/>
          </w:rPr>
          <w:t>https://doi.org/10.3390/s19163509</w:t>
        </w:r>
      </w:hyperlink>
      <w:r w:rsidRPr="0035737A">
        <w:rPr>
          <w:rFonts w:ascii="Arial" w:hAnsi="Arial" w:cs="Arial"/>
          <w:sz w:val="20"/>
          <w:szCs w:val="20"/>
        </w:rPr>
        <w:t xml:space="preserve"> </w:t>
      </w:r>
    </w:p>
    <w:p w14:paraId="4135273D" w14:textId="77777777" w:rsidR="0039017B" w:rsidRPr="0035737A" w:rsidRDefault="0039017B" w:rsidP="0039017B">
      <w:pPr>
        <w:pStyle w:val="ListParagraph"/>
        <w:numPr>
          <w:ilvl w:val="0"/>
          <w:numId w:val="22"/>
        </w:numPr>
        <w:spacing w:after="0" w:line="240" w:lineRule="auto"/>
        <w:ind w:left="360"/>
        <w:rPr>
          <w:rFonts w:ascii="Arial" w:hAnsi="Arial" w:cs="Arial"/>
          <w:sz w:val="20"/>
          <w:szCs w:val="20"/>
        </w:rPr>
      </w:pPr>
      <w:r w:rsidRPr="0035737A">
        <w:rPr>
          <w:rFonts w:ascii="Arial" w:hAnsi="Arial" w:cs="Arial"/>
          <w:b/>
          <w:sz w:val="20"/>
          <w:szCs w:val="20"/>
        </w:rPr>
        <w:t xml:space="preserve">Chander, </w:t>
      </w:r>
      <w:proofErr w:type="gramStart"/>
      <w:r w:rsidRPr="0035737A">
        <w:rPr>
          <w:rFonts w:ascii="Arial" w:hAnsi="Arial" w:cs="Arial"/>
          <w:b/>
          <w:sz w:val="20"/>
          <w:szCs w:val="20"/>
        </w:rPr>
        <w:t>H,</w:t>
      </w:r>
      <w:r w:rsidRPr="0035737A">
        <w:rPr>
          <w:rFonts w:ascii="Arial" w:hAnsi="Arial" w:cs="Arial"/>
          <w:sz w:val="20"/>
          <w:szCs w:val="20"/>
        </w:rPr>
        <w:t>,</w:t>
      </w:r>
      <w:proofErr w:type="gramEnd"/>
      <w:r w:rsidRPr="0035737A">
        <w:rPr>
          <w:rFonts w:ascii="Arial" w:hAnsi="Arial" w:cs="Arial"/>
          <w:sz w:val="20"/>
          <w:szCs w:val="20"/>
        </w:rPr>
        <w:t xml:space="preserve"> Knight, A,C. &amp; Carruth, D.W. (2019). Does Minimalist Footwear Design Aid Postural Stability and Fall Prevention in Ergonomics? </w:t>
      </w:r>
      <w:r w:rsidRPr="0035737A">
        <w:rPr>
          <w:rFonts w:ascii="Arial" w:hAnsi="Arial" w:cs="Arial"/>
          <w:i/>
          <w:sz w:val="20"/>
          <w:szCs w:val="20"/>
        </w:rPr>
        <w:t>Ergonomics in Design</w:t>
      </w:r>
      <w:r w:rsidRPr="0035737A">
        <w:rPr>
          <w:rFonts w:ascii="Arial" w:hAnsi="Arial" w:cs="Arial"/>
          <w:sz w:val="20"/>
          <w:szCs w:val="20"/>
        </w:rPr>
        <w:t xml:space="preserve">. 27(4), 22-25. </w:t>
      </w:r>
      <w:hyperlink r:id="rId69" w:history="1">
        <w:r w:rsidRPr="0035737A">
          <w:rPr>
            <w:rStyle w:val="Hyperlink"/>
            <w:rFonts w:ascii="Arial" w:hAnsi="Arial" w:cs="Arial"/>
            <w:sz w:val="20"/>
            <w:szCs w:val="20"/>
          </w:rPr>
          <w:t>https://doi.org/10.1177%2F1064804619843384</w:t>
        </w:r>
      </w:hyperlink>
    </w:p>
    <w:p w14:paraId="2F2F2E65"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Simpson, J.D., Stewart, E.M., Turner, A.J., Macias, D., </w:t>
      </w:r>
      <w:r w:rsidRPr="0035737A">
        <w:rPr>
          <w:rFonts w:ascii="Arial" w:hAnsi="Arial" w:cs="Arial"/>
          <w:b/>
          <w:sz w:val="20"/>
          <w:szCs w:val="20"/>
        </w:rPr>
        <w:t>Chander, H</w:t>
      </w:r>
      <w:r w:rsidRPr="0035737A">
        <w:rPr>
          <w:rFonts w:ascii="Arial" w:hAnsi="Arial" w:cs="Arial"/>
          <w:sz w:val="20"/>
          <w:szCs w:val="20"/>
        </w:rPr>
        <w:t xml:space="preserve">. &amp; Knight, A.C. (2019). Bilateral Spatiotemporal Postural Control Impairments are Present in Participants with Chronic Ankle Instability. </w:t>
      </w:r>
      <w:r w:rsidRPr="0035737A">
        <w:rPr>
          <w:rFonts w:ascii="Arial" w:hAnsi="Arial" w:cs="Arial"/>
          <w:i/>
          <w:sz w:val="20"/>
          <w:szCs w:val="20"/>
        </w:rPr>
        <w:t xml:space="preserve">Physical Therapy in Sport, 39, </w:t>
      </w:r>
      <w:r w:rsidRPr="0035737A">
        <w:rPr>
          <w:rFonts w:ascii="Arial" w:hAnsi="Arial" w:cs="Arial"/>
          <w:sz w:val="20"/>
          <w:szCs w:val="20"/>
        </w:rPr>
        <w:t xml:space="preserve">1-7. </w:t>
      </w:r>
      <w:hyperlink r:id="rId70" w:history="1">
        <w:r w:rsidRPr="0035737A">
          <w:rPr>
            <w:rStyle w:val="Hyperlink"/>
            <w:rFonts w:ascii="Arial" w:hAnsi="Arial" w:cs="Arial"/>
            <w:sz w:val="20"/>
            <w:szCs w:val="20"/>
          </w:rPr>
          <w:t>https://doi.org/10.1016/j.ptsp.2019.06.002</w:t>
        </w:r>
      </w:hyperlink>
      <w:r w:rsidRPr="0035737A">
        <w:rPr>
          <w:rFonts w:ascii="Arial" w:hAnsi="Arial" w:cs="Arial"/>
          <w:i/>
          <w:sz w:val="20"/>
          <w:szCs w:val="20"/>
        </w:rPr>
        <w:t xml:space="preserve"> </w:t>
      </w:r>
    </w:p>
    <w:p w14:paraId="4013AD5C"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Smidebush, M., Stewart, E.M., Shapiro, R., </w:t>
      </w:r>
      <w:r w:rsidRPr="0035737A">
        <w:rPr>
          <w:rFonts w:ascii="Arial" w:hAnsi="Arial" w:cs="Arial"/>
          <w:b/>
          <w:sz w:val="20"/>
          <w:szCs w:val="20"/>
        </w:rPr>
        <w:t>Chander, H.</w:t>
      </w:r>
      <w:r w:rsidRPr="0035737A">
        <w:rPr>
          <w:rFonts w:ascii="Arial" w:hAnsi="Arial" w:cs="Arial"/>
          <w:sz w:val="20"/>
          <w:szCs w:val="20"/>
        </w:rPr>
        <w:t xml:space="preserve"> &amp; Knight, A.C. (2019). Mean muscle activation comparison between fastballs and curveballs with respect to the upper and lower extremity. </w:t>
      </w:r>
      <w:r w:rsidRPr="0035737A">
        <w:rPr>
          <w:rFonts w:ascii="Arial" w:hAnsi="Arial" w:cs="Arial"/>
          <w:i/>
          <w:sz w:val="20"/>
          <w:szCs w:val="20"/>
        </w:rPr>
        <w:t>Journal of Biomechanics.</w:t>
      </w:r>
      <w:r w:rsidRPr="0035737A">
        <w:rPr>
          <w:rFonts w:ascii="Arial" w:hAnsi="Arial" w:cs="Arial"/>
          <w:sz w:val="20"/>
          <w:szCs w:val="20"/>
        </w:rPr>
        <w:t xml:space="preserve"> </w:t>
      </w:r>
      <w:hyperlink r:id="rId71" w:history="1">
        <w:r w:rsidRPr="0035737A">
          <w:rPr>
            <w:rStyle w:val="Hyperlink"/>
            <w:rFonts w:ascii="Arial" w:hAnsi="Arial" w:cs="Arial"/>
            <w:sz w:val="20"/>
            <w:szCs w:val="20"/>
          </w:rPr>
          <w:t>https://doi.org/10.1016/j.jbiomech.2019.07.036</w:t>
        </w:r>
      </w:hyperlink>
      <w:r w:rsidRPr="0035737A">
        <w:rPr>
          <w:rFonts w:ascii="Arial" w:hAnsi="Arial" w:cs="Arial"/>
          <w:sz w:val="20"/>
          <w:szCs w:val="20"/>
        </w:rPr>
        <w:t xml:space="preserve"> </w:t>
      </w:r>
    </w:p>
    <w:p w14:paraId="4DEE8600"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8" w:name="_Hlk124979991"/>
      <w:r w:rsidRPr="0035737A">
        <w:rPr>
          <w:rFonts w:ascii="Arial" w:hAnsi="Arial" w:cs="Arial"/>
          <w:b/>
          <w:sz w:val="20"/>
          <w:szCs w:val="20"/>
        </w:rPr>
        <w:t>Chander, H.</w:t>
      </w:r>
      <w:r w:rsidRPr="0035737A">
        <w:rPr>
          <w:rFonts w:ascii="Arial" w:hAnsi="Arial" w:cs="Arial"/>
          <w:sz w:val="20"/>
          <w:szCs w:val="20"/>
        </w:rPr>
        <w:t xml:space="preserve">, Turner, A.J., Swain, J.C., Sutton, P.E., McWhirter, K.L., Morris, C.E., Knight, A.C. &amp; Carruth, D.W. (2019). Impact of Occupational Footwear and Workload on Postural Stability in Work Safety. </w:t>
      </w:r>
      <w:r w:rsidRPr="0035737A">
        <w:rPr>
          <w:rFonts w:ascii="Arial" w:hAnsi="Arial" w:cs="Arial"/>
          <w:i/>
          <w:sz w:val="20"/>
          <w:szCs w:val="20"/>
        </w:rPr>
        <w:t>Work</w:t>
      </w:r>
      <w:r w:rsidRPr="0035737A">
        <w:rPr>
          <w:rFonts w:ascii="Arial" w:hAnsi="Arial" w:cs="Arial"/>
          <w:sz w:val="20"/>
          <w:szCs w:val="20"/>
        </w:rPr>
        <w:t xml:space="preserve">, 64(4), 817-824.  </w:t>
      </w:r>
      <w:proofErr w:type="spellStart"/>
      <w:r w:rsidRPr="0035737A">
        <w:rPr>
          <w:rFonts w:ascii="Arial" w:hAnsi="Arial" w:cs="Arial"/>
          <w:sz w:val="20"/>
          <w:szCs w:val="20"/>
        </w:rPr>
        <w:t>doi</w:t>
      </w:r>
      <w:proofErr w:type="spellEnd"/>
      <w:r w:rsidRPr="0035737A">
        <w:rPr>
          <w:rFonts w:ascii="Arial" w:hAnsi="Arial" w:cs="Arial"/>
          <w:sz w:val="20"/>
          <w:szCs w:val="20"/>
        </w:rPr>
        <w:t xml:space="preserve">: 10.3233/WOR-193043. </w:t>
      </w:r>
    </w:p>
    <w:p w14:paraId="52979733"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9" w:name="_Hlk3930478"/>
      <w:bookmarkEnd w:id="8"/>
      <w:r w:rsidRPr="0035737A">
        <w:rPr>
          <w:rFonts w:ascii="Arial" w:hAnsi="Arial" w:cs="Arial"/>
          <w:sz w:val="20"/>
          <w:szCs w:val="20"/>
        </w:rPr>
        <w:t xml:space="preserve">Simpson, J.D., Knight, A.C., Macias, D., Stewart, E.M. &amp; </w:t>
      </w:r>
      <w:r w:rsidRPr="0035737A">
        <w:rPr>
          <w:rFonts w:ascii="Arial" w:hAnsi="Arial" w:cs="Arial"/>
          <w:b/>
          <w:sz w:val="20"/>
          <w:szCs w:val="20"/>
        </w:rPr>
        <w:t>Chander, H.</w:t>
      </w:r>
      <w:r w:rsidRPr="0035737A">
        <w:rPr>
          <w:rFonts w:ascii="Arial" w:hAnsi="Arial" w:cs="Arial"/>
          <w:sz w:val="20"/>
          <w:szCs w:val="20"/>
        </w:rPr>
        <w:t xml:space="preserve"> (2019). Individuals with chronic ankle instability exhibit dynamic postural stability deficits and altered unilateral landing biomechanics: A systematic review. </w:t>
      </w:r>
      <w:r w:rsidRPr="0035737A">
        <w:rPr>
          <w:rFonts w:ascii="Arial" w:hAnsi="Arial" w:cs="Arial"/>
          <w:i/>
          <w:sz w:val="20"/>
          <w:szCs w:val="20"/>
        </w:rPr>
        <w:t>Physical Therapy in Sport</w:t>
      </w:r>
      <w:bookmarkStart w:id="10" w:name="_Hlk510181418"/>
      <w:r w:rsidRPr="0035737A">
        <w:rPr>
          <w:rFonts w:ascii="Arial" w:hAnsi="Arial" w:cs="Arial"/>
          <w:i/>
          <w:sz w:val="20"/>
          <w:szCs w:val="20"/>
        </w:rPr>
        <w:t xml:space="preserve">, 37, </w:t>
      </w:r>
      <w:r w:rsidRPr="0035737A">
        <w:rPr>
          <w:rFonts w:ascii="Arial" w:hAnsi="Arial" w:cs="Arial"/>
          <w:sz w:val="20"/>
          <w:szCs w:val="20"/>
        </w:rPr>
        <w:t>210-219</w:t>
      </w:r>
      <w:bookmarkEnd w:id="10"/>
      <w:r w:rsidRPr="0035737A">
        <w:rPr>
          <w:rFonts w:ascii="Arial" w:hAnsi="Arial" w:cs="Arial"/>
          <w:sz w:val="20"/>
          <w:szCs w:val="20"/>
        </w:rPr>
        <w:t xml:space="preserve">  </w:t>
      </w:r>
      <w:hyperlink r:id="rId72" w:history="1">
        <w:r w:rsidRPr="0035737A">
          <w:rPr>
            <w:rStyle w:val="Hyperlink"/>
            <w:rFonts w:ascii="Arial" w:hAnsi="Arial" w:cs="Arial"/>
            <w:sz w:val="20"/>
            <w:szCs w:val="20"/>
          </w:rPr>
          <w:t>https://doi.org/10.1016/j.ptsp.2018.06.003</w:t>
        </w:r>
      </w:hyperlink>
      <w:r w:rsidRPr="0035737A">
        <w:rPr>
          <w:rFonts w:ascii="Arial" w:hAnsi="Arial" w:cs="Arial"/>
          <w:sz w:val="20"/>
          <w:szCs w:val="20"/>
        </w:rPr>
        <w:t xml:space="preserve"> </w:t>
      </w:r>
    </w:p>
    <w:p w14:paraId="1C905A45"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Simpson, J.D., Stewart, E.M., Rendos, N., Cosio-Lima, L., Wilson, S.J., Macias, D., </w:t>
      </w:r>
      <w:r w:rsidRPr="0035737A">
        <w:rPr>
          <w:rFonts w:ascii="Arial" w:hAnsi="Arial" w:cs="Arial"/>
          <w:b/>
          <w:sz w:val="20"/>
          <w:szCs w:val="20"/>
        </w:rPr>
        <w:t>Chander, H</w:t>
      </w:r>
      <w:r w:rsidRPr="0035737A">
        <w:rPr>
          <w:rFonts w:ascii="Arial" w:hAnsi="Arial" w:cs="Arial"/>
          <w:sz w:val="20"/>
          <w:szCs w:val="20"/>
        </w:rPr>
        <w:t xml:space="preserve">. &amp; Knight, A.C. (2019). Anticipating ankle inversion perturbations during a </w:t>
      </w:r>
      <w:proofErr w:type="gramStart"/>
      <w:r w:rsidRPr="0035737A">
        <w:rPr>
          <w:rFonts w:ascii="Arial" w:hAnsi="Arial" w:cs="Arial"/>
          <w:sz w:val="20"/>
          <w:szCs w:val="20"/>
        </w:rPr>
        <w:t>single-leg</w:t>
      </w:r>
      <w:proofErr w:type="gramEnd"/>
      <w:r w:rsidRPr="0035737A">
        <w:rPr>
          <w:rFonts w:ascii="Arial" w:hAnsi="Arial" w:cs="Arial"/>
          <w:sz w:val="20"/>
          <w:szCs w:val="20"/>
        </w:rPr>
        <w:t xml:space="preserve"> drop landing alters ankle joint and impact kinetics. </w:t>
      </w:r>
      <w:r w:rsidRPr="0035737A">
        <w:rPr>
          <w:rFonts w:ascii="Arial" w:hAnsi="Arial" w:cs="Arial"/>
          <w:i/>
          <w:sz w:val="20"/>
          <w:szCs w:val="20"/>
        </w:rPr>
        <w:t>Human Movement Science</w:t>
      </w:r>
      <w:r w:rsidRPr="0035737A">
        <w:rPr>
          <w:rFonts w:ascii="Arial" w:hAnsi="Arial" w:cs="Arial"/>
          <w:sz w:val="20"/>
          <w:szCs w:val="20"/>
        </w:rPr>
        <w:t xml:space="preserve">, 66, 22-30. </w:t>
      </w:r>
      <w:hyperlink r:id="rId73" w:history="1">
        <w:r w:rsidRPr="0035737A">
          <w:rPr>
            <w:rStyle w:val="Hyperlink"/>
            <w:rFonts w:ascii="Arial" w:hAnsi="Arial" w:cs="Arial"/>
            <w:sz w:val="20"/>
            <w:szCs w:val="20"/>
          </w:rPr>
          <w:t>https://doi.org/10.1016/j.humov.2019.03.015</w:t>
        </w:r>
      </w:hyperlink>
      <w:bookmarkEnd w:id="9"/>
    </w:p>
    <w:p w14:paraId="68E3BB44"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McAllister, M.J., Holland, A.M., </w:t>
      </w:r>
      <w:r w:rsidRPr="0035737A">
        <w:rPr>
          <w:rFonts w:ascii="Arial" w:hAnsi="Arial" w:cs="Arial"/>
          <w:b/>
          <w:sz w:val="20"/>
          <w:szCs w:val="20"/>
        </w:rPr>
        <w:t>Chander, H.</w:t>
      </w:r>
      <w:r w:rsidRPr="0035737A">
        <w:rPr>
          <w:rFonts w:ascii="Arial" w:hAnsi="Arial" w:cs="Arial"/>
          <w:sz w:val="20"/>
          <w:szCs w:val="20"/>
        </w:rPr>
        <w:t xml:space="preserve">, Waldman, H.S., Smith, J.W. &amp; Basham, S.A. (2019). Impact of ketone salt containing supplement on cardiorespiratory and oxidative stress response in firefighters exercising in personal protective equipment. </w:t>
      </w:r>
      <w:r w:rsidRPr="0035737A">
        <w:rPr>
          <w:rFonts w:ascii="Arial" w:hAnsi="Arial" w:cs="Arial"/>
          <w:i/>
          <w:sz w:val="20"/>
          <w:szCs w:val="20"/>
        </w:rPr>
        <w:t>Asian Journal of Sports Medicine</w:t>
      </w:r>
      <w:r w:rsidRPr="0035737A">
        <w:rPr>
          <w:rFonts w:ascii="Arial" w:hAnsi="Arial" w:cs="Arial"/>
          <w:sz w:val="20"/>
          <w:szCs w:val="20"/>
        </w:rPr>
        <w:t xml:space="preserve">. Vol. 10, No. 1, pp. 1–8 </w:t>
      </w:r>
      <w:hyperlink r:id="rId74" w:history="1">
        <w:r w:rsidRPr="0035737A">
          <w:rPr>
            <w:rStyle w:val="Hyperlink"/>
            <w:rFonts w:ascii="Arial" w:hAnsi="Arial" w:cs="Arial"/>
            <w:sz w:val="20"/>
            <w:szCs w:val="20"/>
          </w:rPr>
          <w:t>https://doi.org/10.5812/asjsm.82404</w:t>
        </w:r>
      </w:hyperlink>
      <w:r w:rsidRPr="0035737A">
        <w:rPr>
          <w:rFonts w:ascii="Arial" w:hAnsi="Arial" w:cs="Arial"/>
          <w:sz w:val="20"/>
          <w:szCs w:val="20"/>
        </w:rPr>
        <w:t xml:space="preserve"> </w:t>
      </w:r>
    </w:p>
    <w:p w14:paraId="0394145F"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11" w:name="_Hlk124979981"/>
      <w:r w:rsidRPr="0035737A">
        <w:rPr>
          <w:rFonts w:ascii="Arial" w:hAnsi="Arial" w:cs="Arial"/>
          <w:b/>
          <w:sz w:val="20"/>
          <w:szCs w:val="20"/>
        </w:rPr>
        <w:t>Chander, H.</w:t>
      </w:r>
      <w:r w:rsidRPr="0035737A">
        <w:rPr>
          <w:rFonts w:ascii="Arial" w:hAnsi="Arial" w:cs="Arial"/>
          <w:sz w:val="20"/>
          <w:szCs w:val="20"/>
        </w:rPr>
        <w:t xml:space="preserve">, McAllister, M.J., Holland, A.M., Waldman, H.S., Krings, B.M., Swain, J.C., Turner, A.J., Basham, S.A., Smith, J.W. &amp; Knight, A.C. (2019). Effects of Ketone Ingestion on Single and Dual-Task Postural Stability and Muscular Exertion in Firefighters. </w:t>
      </w:r>
      <w:r w:rsidRPr="0035737A">
        <w:rPr>
          <w:rFonts w:ascii="Arial" w:hAnsi="Arial" w:cs="Arial"/>
          <w:i/>
          <w:sz w:val="20"/>
          <w:szCs w:val="20"/>
        </w:rPr>
        <w:t xml:space="preserve">Safety, 5(1), </w:t>
      </w:r>
      <w:r w:rsidRPr="0035737A">
        <w:rPr>
          <w:rFonts w:ascii="Arial" w:hAnsi="Arial" w:cs="Arial"/>
          <w:sz w:val="20"/>
          <w:szCs w:val="20"/>
        </w:rPr>
        <w:t xml:space="preserve">15; </w:t>
      </w:r>
      <w:hyperlink r:id="rId75" w:history="1">
        <w:r w:rsidRPr="0035737A">
          <w:rPr>
            <w:rStyle w:val="Hyperlink"/>
            <w:rFonts w:ascii="Arial" w:hAnsi="Arial" w:cs="Arial"/>
            <w:sz w:val="20"/>
            <w:szCs w:val="20"/>
          </w:rPr>
          <w:t>https://doi.org/10.3390/safety5010015</w:t>
        </w:r>
      </w:hyperlink>
      <w:r w:rsidRPr="0035737A">
        <w:rPr>
          <w:rFonts w:ascii="Arial" w:hAnsi="Arial" w:cs="Arial"/>
          <w:sz w:val="20"/>
          <w:szCs w:val="20"/>
        </w:rPr>
        <w:t xml:space="preserve"> </w:t>
      </w:r>
    </w:p>
    <w:p w14:paraId="62DE2CDE"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12" w:name="_Hlk3930546"/>
      <w:bookmarkEnd w:id="11"/>
      <w:r w:rsidRPr="0035737A">
        <w:rPr>
          <w:rFonts w:ascii="Arial" w:hAnsi="Arial" w:cs="Arial"/>
          <w:b/>
          <w:sz w:val="20"/>
          <w:szCs w:val="20"/>
        </w:rPr>
        <w:t>†</w:t>
      </w:r>
      <w:r w:rsidRPr="0035737A">
        <w:rPr>
          <w:rFonts w:ascii="Arial" w:hAnsi="Arial" w:cs="Arial"/>
          <w:sz w:val="20"/>
          <w:szCs w:val="20"/>
        </w:rPr>
        <w:t xml:space="preserve"> Kodithuwakku Arachchige, S.N.K., </w:t>
      </w:r>
      <w:r w:rsidRPr="0035737A">
        <w:rPr>
          <w:rFonts w:ascii="Arial" w:hAnsi="Arial" w:cs="Arial"/>
          <w:b/>
          <w:sz w:val="20"/>
          <w:szCs w:val="20"/>
        </w:rPr>
        <w:t>Chander, H.</w:t>
      </w:r>
      <w:r w:rsidRPr="0035737A">
        <w:rPr>
          <w:rFonts w:ascii="Arial" w:hAnsi="Arial" w:cs="Arial"/>
          <w:sz w:val="20"/>
          <w:szCs w:val="20"/>
        </w:rPr>
        <w:t xml:space="preserve"> &amp; Knight, A.C. (2019). Flat feet: Biomechanical implications, </w:t>
      </w:r>
      <w:proofErr w:type="gramStart"/>
      <w:r w:rsidRPr="0035737A">
        <w:rPr>
          <w:rFonts w:ascii="Arial" w:hAnsi="Arial" w:cs="Arial"/>
          <w:sz w:val="20"/>
          <w:szCs w:val="20"/>
        </w:rPr>
        <w:t>assessment</w:t>
      </w:r>
      <w:proofErr w:type="gramEnd"/>
      <w:r w:rsidRPr="0035737A">
        <w:rPr>
          <w:rFonts w:ascii="Arial" w:hAnsi="Arial" w:cs="Arial"/>
          <w:sz w:val="20"/>
          <w:szCs w:val="20"/>
        </w:rPr>
        <w:t xml:space="preserve"> and management. </w:t>
      </w:r>
      <w:r w:rsidRPr="0035737A">
        <w:rPr>
          <w:rFonts w:ascii="Arial" w:hAnsi="Arial" w:cs="Arial"/>
          <w:i/>
          <w:sz w:val="20"/>
          <w:szCs w:val="20"/>
        </w:rPr>
        <w:t>The Foot</w:t>
      </w:r>
      <w:r w:rsidRPr="0035737A">
        <w:rPr>
          <w:rFonts w:ascii="Arial" w:hAnsi="Arial" w:cs="Arial"/>
          <w:sz w:val="20"/>
          <w:szCs w:val="20"/>
        </w:rPr>
        <w:t xml:space="preserve">, 38, 81-85. </w:t>
      </w:r>
      <w:hyperlink r:id="rId76" w:history="1">
        <w:r w:rsidRPr="0035737A">
          <w:rPr>
            <w:rStyle w:val="Hyperlink"/>
            <w:rFonts w:ascii="Arial" w:hAnsi="Arial" w:cs="Arial"/>
            <w:sz w:val="20"/>
            <w:szCs w:val="20"/>
          </w:rPr>
          <w:t>https://doi.org/10.1016/j.foot.2019.02.004</w:t>
        </w:r>
      </w:hyperlink>
    </w:p>
    <w:p w14:paraId="006C2EDF"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13" w:name="_Hlk3930584"/>
      <w:bookmarkEnd w:id="12"/>
      <w:r w:rsidRPr="0035737A">
        <w:rPr>
          <w:rFonts w:ascii="Arial" w:hAnsi="Arial" w:cs="Arial"/>
          <w:sz w:val="20"/>
          <w:szCs w:val="20"/>
        </w:rPr>
        <w:t xml:space="preserve">Simpson, J.D., Stewart, E.M., Turner, A.J., Macias, D., Wilson, S.J., </w:t>
      </w:r>
      <w:r w:rsidRPr="0035737A">
        <w:rPr>
          <w:rFonts w:ascii="Arial" w:hAnsi="Arial" w:cs="Arial"/>
          <w:b/>
          <w:sz w:val="20"/>
          <w:szCs w:val="20"/>
        </w:rPr>
        <w:t>Chander, H.</w:t>
      </w:r>
      <w:r w:rsidRPr="0035737A">
        <w:rPr>
          <w:rFonts w:ascii="Arial" w:hAnsi="Arial" w:cs="Arial"/>
          <w:sz w:val="20"/>
          <w:szCs w:val="20"/>
        </w:rPr>
        <w:t xml:space="preserve"> &amp; Knight, A.C. (2019). Neuromuscular control in individuals with chronic ankle instability: A comparison of unexpected and expected ankle inversion perturbations during a single leg drop-landing. </w:t>
      </w:r>
      <w:r w:rsidRPr="0035737A">
        <w:rPr>
          <w:rFonts w:ascii="Arial" w:hAnsi="Arial" w:cs="Arial"/>
          <w:i/>
          <w:sz w:val="20"/>
          <w:szCs w:val="20"/>
        </w:rPr>
        <w:t>Human Movement Science</w:t>
      </w:r>
      <w:r w:rsidRPr="0035737A">
        <w:rPr>
          <w:rFonts w:ascii="Arial" w:hAnsi="Arial" w:cs="Arial"/>
          <w:sz w:val="20"/>
          <w:szCs w:val="20"/>
        </w:rPr>
        <w:t xml:space="preserve">, 64, 133-141. </w:t>
      </w:r>
      <w:hyperlink r:id="rId77" w:history="1">
        <w:r w:rsidRPr="0035737A">
          <w:rPr>
            <w:rStyle w:val="Hyperlink"/>
            <w:rFonts w:ascii="Arial" w:hAnsi="Arial" w:cs="Arial"/>
            <w:sz w:val="20"/>
            <w:szCs w:val="20"/>
          </w:rPr>
          <w:t>https://doi.org/10.1016/j.humov.2019.01.013</w:t>
        </w:r>
      </w:hyperlink>
      <w:r w:rsidRPr="0035737A">
        <w:rPr>
          <w:rFonts w:ascii="Arial" w:hAnsi="Arial" w:cs="Arial"/>
          <w:sz w:val="20"/>
          <w:szCs w:val="20"/>
        </w:rPr>
        <w:t xml:space="preserve"> </w:t>
      </w:r>
    </w:p>
    <w:bookmarkEnd w:id="13"/>
    <w:p w14:paraId="514EDBE8"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Krings, B., Waldman, H.S., Shepperd, B., Swain. J.C., Turner, A.J., </w:t>
      </w:r>
      <w:r w:rsidRPr="0035737A">
        <w:rPr>
          <w:rFonts w:ascii="Arial" w:hAnsi="Arial" w:cs="Arial"/>
          <w:b/>
          <w:sz w:val="20"/>
          <w:szCs w:val="20"/>
        </w:rPr>
        <w:t>Chander, H</w:t>
      </w:r>
      <w:r w:rsidRPr="0035737A">
        <w:rPr>
          <w:rFonts w:ascii="Arial" w:hAnsi="Arial" w:cs="Arial"/>
          <w:sz w:val="20"/>
          <w:szCs w:val="20"/>
        </w:rPr>
        <w:t xml:space="preserve">. McAllister, M.J., Knight, A.C. &amp; Smith, JW. (2019). Impact of fat grip attachments on muscular strength and neuromuscular activation during resistance exercise. </w:t>
      </w:r>
      <w:r w:rsidRPr="0035737A">
        <w:rPr>
          <w:rFonts w:ascii="Arial" w:hAnsi="Arial" w:cs="Arial"/>
          <w:i/>
          <w:sz w:val="20"/>
          <w:szCs w:val="20"/>
        </w:rPr>
        <w:t xml:space="preserve">Journal of Strength and Conditioning Research. </w:t>
      </w:r>
      <w:hyperlink r:id="rId78" w:history="1">
        <w:r w:rsidRPr="0035737A">
          <w:rPr>
            <w:rStyle w:val="Hyperlink"/>
            <w:rFonts w:ascii="Arial" w:hAnsi="Arial" w:cs="Arial"/>
            <w:sz w:val="20"/>
            <w:szCs w:val="20"/>
          </w:rPr>
          <w:t>https://doi.org/10.1519/JSC.0000000000002954</w:t>
        </w:r>
      </w:hyperlink>
      <w:r w:rsidRPr="0035737A">
        <w:rPr>
          <w:rFonts w:ascii="Arial" w:hAnsi="Arial" w:cs="Arial"/>
          <w:sz w:val="20"/>
          <w:szCs w:val="20"/>
        </w:rPr>
        <w:t xml:space="preserve">.  </w:t>
      </w:r>
    </w:p>
    <w:p w14:paraId="59572447" w14:textId="77777777" w:rsidR="0039017B" w:rsidRPr="0035737A" w:rsidRDefault="0039017B" w:rsidP="0039017B">
      <w:pPr>
        <w:pStyle w:val="ListParagraph"/>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Simpson, J.D., Knight, A.C., Macias, D., Stewart, E. &amp; </w:t>
      </w:r>
      <w:r w:rsidRPr="0035737A">
        <w:rPr>
          <w:rFonts w:ascii="Arial" w:hAnsi="Arial" w:cs="Arial"/>
          <w:b/>
          <w:sz w:val="20"/>
          <w:szCs w:val="20"/>
        </w:rPr>
        <w:t>Chander, H</w:t>
      </w:r>
      <w:r w:rsidRPr="0035737A">
        <w:rPr>
          <w:rFonts w:ascii="Arial" w:hAnsi="Arial" w:cs="Arial"/>
          <w:sz w:val="20"/>
          <w:szCs w:val="20"/>
        </w:rPr>
        <w:t xml:space="preserve">. (2019). Lower extremity kinematics during ankle inversion perturbations: a novel methodology that simulates an unexpected lateral ankle sprain mechanism. </w:t>
      </w:r>
      <w:r w:rsidRPr="0035737A">
        <w:rPr>
          <w:rFonts w:ascii="Arial" w:hAnsi="Arial" w:cs="Arial"/>
          <w:i/>
          <w:sz w:val="20"/>
          <w:szCs w:val="20"/>
        </w:rPr>
        <w:t xml:space="preserve">Journal of Sport Rehabilitation, 28 (6), </w:t>
      </w:r>
      <w:r w:rsidRPr="0035737A">
        <w:rPr>
          <w:rFonts w:ascii="Arial" w:hAnsi="Arial" w:cs="Arial"/>
          <w:sz w:val="20"/>
          <w:szCs w:val="20"/>
        </w:rPr>
        <w:t xml:space="preserve">593-600. </w:t>
      </w:r>
      <w:hyperlink r:id="rId79" w:history="1">
        <w:r w:rsidRPr="0035737A">
          <w:rPr>
            <w:rStyle w:val="Hyperlink"/>
            <w:rFonts w:ascii="Arial" w:hAnsi="Arial" w:cs="Arial"/>
            <w:sz w:val="20"/>
            <w:szCs w:val="20"/>
          </w:rPr>
          <w:t>https://doi.org/10.1123/jsr.2018-0061</w:t>
        </w:r>
      </w:hyperlink>
    </w:p>
    <w:p w14:paraId="7F17AAA8"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Morris, C.E. &amp; </w:t>
      </w:r>
      <w:r w:rsidRPr="0035737A">
        <w:rPr>
          <w:rFonts w:ascii="Arial" w:hAnsi="Arial" w:cs="Arial"/>
          <w:b/>
          <w:sz w:val="20"/>
          <w:szCs w:val="20"/>
        </w:rPr>
        <w:t>Chander, H</w:t>
      </w:r>
      <w:r w:rsidRPr="0035737A">
        <w:rPr>
          <w:rFonts w:ascii="Arial" w:hAnsi="Arial" w:cs="Arial"/>
          <w:sz w:val="20"/>
          <w:szCs w:val="20"/>
        </w:rPr>
        <w:t xml:space="preserve">. (2018). The Impact of Firefighter Physical Fitness on Job Performance: A Review of the Factors That Influence Fire Suppression Safety and Success. </w:t>
      </w:r>
      <w:r w:rsidRPr="0035737A">
        <w:rPr>
          <w:rFonts w:ascii="Arial" w:hAnsi="Arial" w:cs="Arial"/>
          <w:i/>
          <w:sz w:val="20"/>
          <w:szCs w:val="20"/>
        </w:rPr>
        <w:t>Safety, 4</w:t>
      </w:r>
      <w:r w:rsidRPr="0035737A">
        <w:rPr>
          <w:rFonts w:ascii="Arial" w:hAnsi="Arial" w:cs="Arial"/>
          <w:sz w:val="20"/>
          <w:szCs w:val="20"/>
        </w:rPr>
        <w:t xml:space="preserve">, 60. </w:t>
      </w:r>
      <w:hyperlink r:id="rId80" w:history="1">
        <w:r w:rsidRPr="0035737A">
          <w:rPr>
            <w:rStyle w:val="Hyperlink"/>
            <w:rFonts w:ascii="Arial" w:hAnsi="Arial" w:cs="Arial"/>
            <w:sz w:val="20"/>
            <w:szCs w:val="20"/>
          </w:rPr>
          <w:t>https://doi.org/10.3390/safety4040060</w:t>
        </w:r>
      </w:hyperlink>
      <w:r w:rsidRPr="0035737A">
        <w:rPr>
          <w:rFonts w:ascii="Arial" w:hAnsi="Arial" w:cs="Arial"/>
          <w:sz w:val="20"/>
          <w:szCs w:val="20"/>
        </w:rPr>
        <w:t xml:space="preserve"> </w:t>
      </w:r>
    </w:p>
    <w:p w14:paraId="49FADA54"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 xml:space="preserve">† </w:t>
      </w:r>
      <w:r w:rsidRPr="0035737A">
        <w:rPr>
          <w:rFonts w:ascii="Arial" w:hAnsi="Arial" w:cs="Arial"/>
          <w:sz w:val="20"/>
          <w:szCs w:val="20"/>
        </w:rPr>
        <w:t xml:space="preserve">Turner, A.J., </w:t>
      </w:r>
      <w:r w:rsidRPr="0035737A">
        <w:rPr>
          <w:rFonts w:ascii="Arial" w:hAnsi="Arial" w:cs="Arial"/>
          <w:b/>
          <w:sz w:val="20"/>
          <w:szCs w:val="20"/>
        </w:rPr>
        <w:t>Chander, H.</w:t>
      </w:r>
      <w:r w:rsidRPr="0035737A">
        <w:rPr>
          <w:rFonts w:ascii="Arial" w:hAnsi="Arial" w:cs="Arial"/>
          <w:sz w:val="20"/>
          <w:szCs w:val="20"/>
        </w:rPr>
        <w:t xml:space="preserve"> &amp; Knight, A.C. (2018). Falls in geriatric population and hydrotherapy as an intervention: A brief review. </w:t>
      </w:r>
      <w:r w:rsidRPr="0035737A">
        <w:rPr>
          <w:rFonts w:ascii="Arial" w:hAnsi="Arial" w:cs="Arial"/>
          <w:i/>
          <w:sz w:val="20"/>
          <w:szCs w:val="20"/>
        </w:rPr>
        <w:t>Geriatrics,</w:t>
      </w:r>
      <w:r w:rsidRPr="0035737A">
        <w:rPr>
          <w:rFonts w:ascii="Arial" w:hAnsi="Arial" w:cs="Arial"/>
          <w:sz w:val="20"/>
          <w:szCs w:val="20"/>
        </w:rPr>
        <w:t xml:space="preserve"> 3(4), 71. </w:t>
      </w:r>
      <w:hyperlink r:id="rId81" w:history="1">
        <w:r w:rsidRPr="0035737A">
          <w:rPr>
            <w:rStyle w:val="Hyperlink"/>
            <w:rFonts w:ascii="Arial" w:hAnsi="Arial" w:cs="Arial"/>
            <w:sz w:val="20"/>
            <w:szCs w:val="20"/>
            <w:u w:val="none"/>
          </w:rPr>
          <w:t>https://doi.org/10.3390/geriatrics3040071</w:t>
        </w:r>
      </w:hyperlink>
      <w:r w:rsidRPr="0035737A">
        <w:rPr>
          <w:rFonts w:ascii="Arial" w:hAnsi="Arial" w:cs="Arial"/>
          <w:sz w:val="20"/>
          <w:szCs w:val="20"/>
        </w:rPr>
        <w:t xml:space="preserve"> </w:t>
      </w:r>
    </w:p>
    <w:p w14:paraId="3796A68D"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14" w:name="_Hlk124979961"/>
      <w:r w:rsidRPr="0035737A">
        <w:rPr>
          <w:rFonts w:ascii="Arial" w:hAnsi="Arial" w:cs="Arial"/>
          <w:b/>
          <w:sz w:val="20"/>
          <w:szCs w:val="20"/>
        </w:rPr>
        <w:t>Chander, H.,</w:t>
      </w:r>
      <w:r w:rsidRPr="0035737A">
        <w:rPr>
          <w:rFonts w:ascii="Arial" w:hAnsi="Arial" w:cs="Arial"/>
          <w:sz w:val="20"/>
          <w:szCs w:val="20"/>
        </w:rPr>
        <w:t xml:space="preserve"> Knight, A.C., Garner, J.C., Wade, C., Carruth, D.W., Wilson, S.J., Gdovin, J.R. &amp; Williams, C.C. (2018). Impact of military type footwear and load carrying workload on postural stability. </w:t>
      </w:r>
      <w:r w:rsidRPr="0035737A">
        <w:rPr>
          <w:rFonts w:ascii="Arial" w:hAnsi="Arial" w:cs="Arial"/>
          <w:i/>
          <w:sz w:val="20"/>
          <w:szCs w:val="20"/>
        </w:rPr>
        <w:t>Ergonomics.</w:t>
      </w:r>
      <w:r w:rsidRPr="0035737A">
        <w:rPr>
          <w:rFonts w:ascii="Arial" w:hAnsi="Arial" w:cs="Arial"/>
          <w:sz w:val="20"/>
          <w:szCs w:val="20"/>
        </w:rPr>
        <w:t xml:space="preserve"> 62(1), 103-114. </w:t>
      </w:r>
      <w:hyperlink r:id="rId82" w:history="1">
        <w:r w:rsidRPr="0035737A">
          <w:rPr>
            <w:rStyle w:val="Hyperlink"/>
            <w:rFonts w:ascii="Arial" w:hAnsi="Arial" w:cs="Arial"/>
            <w:sz w:val="20"/>
            <w:szCs w:val="20"/>
            <w:u w:val="none"/>
          </w:rPr>
          <w:t>https://doi.org/10.1080/00140139.2018.1521528</w:t>
        </w:r>
      </w:hyperlink>
      <w:r w:rsidRPr="0035737A">
        <w:rPr>
          <w:rFonts w:ascii="Arial" w:hAnsi="Arial" w:cs="Arial"/>
          <w:sz w:val="20"/>
          <w:szCs w:val="20"/>
        </w:rPr>
        <w:t xml:space="preserve"> </w:t>
      </w:r>
    </w:p>
    <w:bookmarkEnd w:id="14"/>
    <w:p w14:paraId="2980477D" w14:textId="77777777" w:rsidR="0039017B" w:rsidRPr="0035737A" w:rsidRDefault="0039017B" w:rsidP="0039017B">
      <w:pPr>
        <w:numPr>
          <w:ilvl w:val="0"/>
          <w:numId w:val="22"/>
        </w:numPr>
        <w:spacing w:after="0" w:line="240" w:lineRule="auto"/>
        <w:ind w:left="360"/>
        <w:rPr>
          <w:rFonts w:ascii="Arial" w:hAnsi="Arial" w:cs="Arial"/>
          <w:sz w:val="20"/>
          <w:szCs w:val="20"/>
        </w:rPr>
      </w:pPr>
      <w:proofErr w:type="spellStart"/>
      <w:r w:rsidRPr="0035737A">
        <w:rPr>
          <w:rFonts w:ascii="Arial" w:hAnsi="Arial" w:cs="Arial"/>
          <w:sz w:val="20"/>
          <w:szCs w:val="20"/>
        </w:rPr>
        <w:t>Stranburg</w:t>
      </w:r>
      <w:proofErr w:type="spellEnd"/>
      <w:r w:rsidRPr="0035737A">
        <w:rPr>
          <w:rFonts w:ascii="Arial" w:hAnsi="Arial" w:cs="Arial"/>
          <w:sz w:val="20"/>
          <w:szCs w:val="20"/>
        </w:rPr>
        <w:t xml:space="preserve">, T., Liu, Y., </w:t>
      </w:r>
      <w:r w:rsidRPr="0035737A">
        <w:rPr>
          <w:rFonts w:ascii="Arial" w:hAnsi="Arial" w:cs="Arial"/>
          <w:b/>
          <w:sz w:val="20"/>
          <w:szCs w:val="20"/>
        </w:rPr>
        <w:t>Chander, H.</w:t>
      </w:r>
      <w:r w:rsidRPr="0035737A">
        <w:rPr>
          <w:rFonts w:ascii="Arial" w:hAnsi="Arial" w:cs="Arial"/>
          <w:sz w:val="20"/>
          <w:szCs w:val="20"/>
        </w:rPr>
        <w:t xml:space="preserve"> &amp; Knight, A.C. (2018). Assessment of Performance of Nitinol-Based Arch Wedge Supports in Bearing Forces and Stresses due to Human Movement Using FEA. </w:t>
      </w:r>
      <w:r w:rsidRPr="0035737A">
        <w:rPr>
          <w:rFonts w:ascii="Arial" w:hAnsi="Arial" w:cs="Arial"/>
          <w:i/>
          <w:sz w:val="20"/>
          <w:szCs w:val="20"/>
        </w:rPr>
        <w:t xml:space="preserve">International Journal for Computational Methods in Engineering Science &amp; Mechanics. </w:t>
      </w:r>
      <w:r w:rsidRPr="0035737A">
        <w:rPr>
          <w:rFonts w:ascii="Arial" w:hAnsi="Arial" w:cs="Arial"/>
          <w:sz w:val="20"/>
          <w:szCs w:val="20"/>
        </w:rPr>
        <w:t xml:space="preserve"> </w:t>
      </w:r>
      <w:hyperlink r:id="rId83" w:history="1">
        <w:r w:rsidRPr="0035737A">
          <w:rPr>
            <w:rStyle w:val="Hyperlink"/>
            <w:rFonts w:ascii="Arial" w:hAnsi="Arial" w:cs="Arial"/>
            <w:sz w:val="20"/>
            <w:szCs w:val="20"/>
            <w:u w:val="none"/>
          </w:rPr>
          <w:t>https://doi.org/10.1080/15502287.2018.1533601</w:t>
        </w:r>
      </w:hyperlink>
    </w:p>
    <w:p w14:paraId="39435F33"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lastRenderedPageBreak/>
        <w:t xml:space="preserve">Dabbs, N.C. &amp; </w:t>
      </w:r>
      <w:r w:rsidRPr="0035737A">
        <w:rPr>
          <w:rFonts w:ascii="Arial" w:hAnsi="Arial" w:cs="Arial"/>
          <w:b/>
          <w:sz w:val="20"/>
          <w:szCs w:val="20"/>
        </w:rPr>
        <w:t>Chander, H</w:t>
      </w:r>
      <w:r w:rsidRPr="0035737A">
        <w:rPr>
          <w:rFonts w:ascii="Arial" w:hAnsi="Arial" w:cs="Arial"/>
          <w:sz w:val="20"/>
          <w:szCs w:val="20"/>
        </w:rPr>
        <w:t xml:space="preserve">. (2018). The Impact of Effects of Exercise Induced Muscle Damage on Lower Extremity Torque and Balance Performance in Recreationally Trained Individuals. </w:t>
      </w:r>
      <w:r w:rsidRPr="0035737A">
        <w:rPr>
          <w:rFonts w:ascii="Arial" w:hAnsi="Arial" w:cs="Arial"/>
          <w:i/>
          <w:sz w:val="20"/>
          <w:szCs w:val="20"/>
        </w:rPr>
        <w:t>Sports</w:t>
      </w:r>
      <w:r w:rsidRPr="0035737A">
        <w:rPr>
          <w:rFonts w:ascii="Arial" w:hAnsi="Arial" w:cs="Arial"/>
          <w:sz w:val="20"/>
          <w:szCs w:val="20"/>
        </w:rPr>
        <w:t xml:space="preserve">. 6 (3), 101. </w:t>
      </w:r>
      <w:hyperlink r:id="rId84" w:history="1">
        <w:r w:rsidRPr="0035737A">
          <w:rPr>
            <w:rStyle w:val="Hyperlink"/>
            <w:rFonts w:ascii="Arial" w:hAnsi="Arial" w:cs="Arial"/>
            <w:sz w:val="20"/>
            <w:szCs w:val="20"/>
            <w:u w:val="none"/>
          </w:rPr>
          <w:t>https://doi.org/10.3390/sports6030101</w:t>
        </w:r>
      </w:hyperlink>
      <w:r w:rsidRPr="0035737A">
        <w:rPr>
          <w:rFonts w:ascii="Arial" w:hAnsi="Arial" w:cs="Arial"/>
          <w:sz w:val="20"/>
          <w:szCs w:val="20"/>
        </w:rPr>
        <w:t xml:space="preserve"> </w:t>
      </w:r>
    </w:p>
    <w:p w14:paraId="68A80ABB"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Morris, C.E., Winchester. L.J., Hussey, A.J., Tomes, A.S., Neal, W.A., </w:t>
      </w:r>
      <w:proofErr w:type="spellStart"/>
      <w:r w:rsidRPr="0035737A">
        <w:rPr>
          <w:rFonts w:ascii="Arial" w:hAnsi="Arial" w:cs="Arial"/>
          <w:sz w:val="20"/>
          <w:szCs w:val="20"/>
        </w:rPr>
        <w:t>Wilcoxen</w:t>
      </w:r>
      <w:proofErr w:type="spellEnd"/>
      <w:r w:rsidRPr="0035737A">
        <w:rPr>
          <w:rFonts w:ascii="Arial" w:hAnsi="Arial" w:cs="Arial"/>
          <w:sz w:val="20"/>
          <w:szCs w:val="20"/>
        </w:rPr>
        <w:t xml:space="preserve">, D.M., </w:t>
      </w:r>
      <w:r w:rsidRPr="0035737A">
        <w:rPr>
          <w:rFonts w:ascii="Arial" w:hAnsi="Arial" w:cs="Arial"/>
          <w:b/>
          <w:sz w:val="20"/>
          <w:szCs w:val="20"/>
        </w:rPr>
        <w:t>Chander, H.</w:t>
      </w:r>
      <w:r w:rsidRPr="0035737A">
        <w:rPr>
          <w:rFonts w:ascii="Arial" w:hAnsi="Arial" w:cs="Arial"/>
          <w:sz w:val="20"/>
          <w:szCs w:val="20"/>
        </w:rPr>
        <w:t xml:space="preserve">, Arnett, S.W. (2018). Effect of a simulated tactical occupation task on physiological strain index, </w:t>
      </w:r>
      <w:proofErr w:type="gramStart"/>
      <w:r w:rsidRPr="0035737A">
        <w:rPr>
          <w:rFonts w:ascii="Arial" w:hAnsi="Arial" w:cs="Arial"/>
          <w:sz w:val="20"/>
          <w:szCs w:val="20"/>
        </w:rPr>
        <w:t>stress</w:t>
      </w:r>
      <w:proofErr w:type="gramEnd"/>
      <w:r w:rsidRPr="0035737A">
        <w:rPr>
          <w:rFonts w:ascii="Arial" w:hAnsi="Arial" w:cs="Arial"/>
          <w:sz w:val="20"/>
          <w:szCs w:val="20"/>
        </w:rPr>
        <w:t xml:space="preserve"> and inflammation. </w:t>
      </w:r>
      <w:r w:rsidRPr="0035737A">
        <w:rPr>
          <w:rFonts w:ascii="Arial" w:hAnsi="Arial" w:cs="Arial"/>
          <w:i/>
          <w:sz w:val="20"/>
          <w:szCs w:val="20"/>
        </w:rPr>
        <w:t xml:space="preserve">International Journal of Occupational Safety and Ergonomics. </w:t>
      </w:r>
      <w:hyperlink r:id="rId85" w:history="1">
        <w:r w:rsidRPr="0035737A">
          <w:rPr>
            <w:rStyle w:val="Hyperlink"/>
            <w:rFonts w:ascii="Arial" w:hAnsi="Arial" w:cs="Arial"/>
            <w:sz w:val="20"/>
            <w:szCs w:val="20"/>
            <w:u w:val="none"/>
          </w:rPr>
          <w:t>https://doi.org/10.1080/10803548.2018.1482053</w:t>
        </w:r>
      </w:hyperlink>
      <w:r w:rsidRPr="0035737A">
        <w:rPr>
          <w:rFonts w:ascii="Arial" w:hAnsi="Arial" w:cs="Arial"/>
          <w:sz w:val="20"/>
          <w:szCs w:val="20"/>
        </w:rPr>
        <w:t xml:space="preserve"> </w:t>
      </w:r>
    </w:p>
    <w:p w14:paraId="11B094A8"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Luczak, T., Saucier, D., Burch, R.F., Ball, J.E., </w:t>
      </w:r>
      <w:r w:rsidRPr="0035737A">
        <w:rPr>
          <w:rFonts w:ascii="Arial" w:hAnsi="Arial" w:cs="Arial"/>
          <w:b/>
          <w:sz w:val="20"/>
          <w:szCs w:val="20"/>
        </w:rPr>
        <w:t>Chander, H</w:t>
      </w:r>
      <w:r w:rsidRPr="0035737A">
        <w:rPr>
          <w:rFonts w:ascii="Arial" w:hAnsi="Arial" w:cs="Arial"/>
          <w:sz w:val="20"/>
          <w:szCs w:val="20"/>
        </w:rPr>
        <w:t xml:space="preserve">., Knight, A.C., Wei, P., Iftekhar, T. (2018). Closing the Wearable Gap: Mobile Systems for Kinematic Signal Monitoring of the Foot and Ankle. </w:t>
      </w:r>
      <w:r w:rsidRPr="0035737A">
        <w:rPr>
          <w:rFonts w:ascii="Arial" w:hAnsi="Arial" w:cs="Arial"/>
          <w:i/>
          <w:sz w:val="20"/>
          <w:szCs w:val="20"/>
        </w:rPr>
        <w:t>Electronics</w:t>
      </w:r>
      <w:r w:rsidRPr="0035737A">
        <w:rPr>
          <w:rFonts w:ascii="Arial" w:hAnsi="Arial" w:cs="Arial"/>
          <w:sz w:val="20"/>
          <w:szCs w:val="20"/>
        </w:rPr>
        <w:t xml:space="preserve">, 7(7), 117; </w:t>
      </w:r>
      <w:hyperlink r:id="rId86" w:history="1">
        <w:r w:rsidRPr="0035737A">
          <w:rPr>
            <w:rStyle w:val="Hyperlink"/>
            <w:rFonts w:ascii="Arial" w:hAnsi="Arial" w:cs="Arial"/>
            <w:sz w:val="20"/>
            <w:szCs w:val="20"/>
            <w:u w:val="none"/>
          </w:rPr>
          <w:t>https://doi.org/10.3390/electronics7070117</w:t>
        </w:r>
      </w:hyperlink>
    </w:p>
    <w:p w14:paraId="3E43BA03"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w:t>
      </w:r>
      <w:r w:rsidRPr="0035737A">
        <w:rPr>
          <w:rFonts w:ascii="Arial" w:hAnsi="Arial" w:cs="Arial"/>
          <w:sz w:val="20"/>
          <w:szCs w:val="20"/>
        </w:rPr>
        <w:t xml:space="preserve"> Hill, C.M., Wilson, S.J., Mouser, J.G., Donahue, P.T. &amp; </w:t>
      </w:r>
      <w:r w:rsidRPr="0035737A">
        <w:rPr>
          <w:rFonts w:ascii="Arial" w:hAnsi="Arial" w:cs="Arial"/>
          <w:b/>
          <w:sz w:val="20"/>
          <w:szCs w:val="20"/>
        </w:rPr>
        <w:t>Chander, H</w:t>
      </w:r>
      <w:r w:rsidRPr="0035737A">
        <w:rPr>
          <w:rFonts w:ascii="Arial" w:hAnsi="Arial" w:cs="Arial"/>
          <w:sz w:val="20"/>
          <w:szCs w:val="20"/>
        </w:rPr>
        <w:t xml:space="preserve">. (2018). Motor Adaptation during Repeated Motor Control Testing: Attenuated Muscle Activation without Changes in Response Latencies. </w:t>
      </w:r>
      <w:r w:rsidRPr="0035737A">
        <w:rPr>
          <w:rFonts w:ascii="Arial" w:hAnsi="Arial" w:cs="Arial"/>
          <w:i/>
          <w:sz w:val="20"/>
          <w:szCs w:val="20"/>
        </w:rPr>
        <w:t xml:space="preserve">Journal of Electromyography and Kinesiology. </w:t>
      </w:r>
      <w:hyperlink r:id="rId87" w:history="1">
        <w:r w:rsidRPr="0035737A">
          <w:rPr>
            <w:rStyle w:val="Hyperlink"/>
            <w:rFonts w:ascii="Arial" w:hAnsi="Arial" w:cs="Arial"/>
            <w:sz w:val="20"/>
            <w:szCs w:val="20"/>
            <w:u w:val="none"/>
          </w:rPr>
          <w:t>https://doi.org/10.1016/j.jelekin.2018.05.007</w:t>
        </w:r>
      </w:hyperlink>
    </w:p>
    <w:p w14:paraId="4743DBC8"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Gdovin, J.R., Williams, C.C., Wilson, S.J., Cazas-Moreno, V.C., Eason, J.D., Hoke, E.L., Allen, C.R., </w:t>
      </w:r>
      <w:r w:rsidRPr="0035737A">
        <w:rPr>
          <w:rFonts w:ascii="Arial" w:hAnsi="Arial" w:cs="Arial"/>
          <w:b/>
          <w:sz w:val="20"/>
          <w:szCs w:val="20"/>
        </w:rPr>
        <w:t>Chander, H</w:t>
      </w:r>
      <w:r w:rsidRPr="0035737A">
        <w:rPr>
          <w:rFonts w:ascii="Arial" w:hAnsi="Arial" w:cs="Arial"/>
          <w:sz w:val="20"/>
          <w:szCs w:val="20"/>
        </w:rPr>
        <w:t xml:space="preserve">, Wade, C., Garner, J.C. (2018). The effects of athletic footwear on ground reaction forces during a </w:t>
      </w:r>
      <w:proofErr w:type="gramStart"/>
      <w:r w:rsidRPr="0035737A">
        <w:rPr>
          <w:rFonts w:ascii="Arial" w:hAnsi="Arial" w:cs="Arial"/>
          <w:sz w:val="20"/>
          <w:szCs w:val="20"/>
        </w:rPr>
        <w:t>side step</w:t>
      </w:r>
      <w:proofErr w:type="gramEnd"/>
      <w:r w:rsidRPr="0035737A">
        <w:rPr>
          <w:rFonts w:ascii="Arial" w:hAnsi="Arial" w:cs="Arial"/>
          <w:sz w:val="20"/>
          <w:szCs w:val="20"/>
        </w:rPr>
        <w:t xml:space="preserve"> cutting maneuver on artificial turf. </w:t>
      </w:r>
      <w:r w:rsidRPr="0035737A">
        <w:rPr>
          <w:rFonts w:ascii="Arial" w:hAnsi="Arial" w:cs="Arial"/>
          <w:i/>
          <w:sz w:val="20"/>
          <w:szCs w:val="20"/>
        </w:rPr>
        <w:t>International Journal of Kinesiology and Sports Sciences</w:t>
      </w:r>
      <w:r w:rsidRPr="0035737A">
        <w:rPr>
          <w:rFonts w:ascii="Arial" w:hAnsi="Arial" w:cs="Arial"/>
          <w:sz w:val="20"/>
          <w:szCs w:val="20"/>
        </w:rPr>
        <w:t xml:space="preserve">, 6(2), 30-36. </w:t>
      </w:r>
      <w:hyperlink r:id="rId88" w:history="1">
        <w:r w:rsidRPr="0035737A">
          <w:rPr>
            <w:rStyle w:val="Hyperlink"/>
            <w:rFonts w:ascii="Arial" w:hAnsi="Arial" w:cs="Arial"/>
            <w:sz w:val="20"/>
            <w:szCs w:val="20"/>
            <w:u w:val="none"/>
          </w:rPr>
          <w:t>http://dx.doi.org/10.7575/aiac.ijkss.v.6n.2p.30</w:t>
        </w:r>
      </w:hyperlink>
    </w:p>
    <w:p w14:paraId="11536791"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w:t>
      </w:r>
      <w:r w:rsidRPr="0035737A">
        <w:rPr>
          <w:rFonts w:ascii="Arial" w:hAnsi="Arial" w:cs="Arial"/>
          <w:sz w:val="20"/>
          <w:szCs w:val="20"/>
        </w:rPr>
        <w:t xml:space="preserve"> </w:t>
      </w:r>
      <w:bookmarkStart w:id="15" w:name="_Hlk124979942"/>
      <w:r w:rsidRPr="0035737A">
        <w:rPr>
          <w:rFonts w:ascii="Arial" w:hAnsi="Arial" w:cs="Arial"/>
          <w:sz w:val="20"/>
          <w:szCs w:val="20"/>
        </w:rPr>
        <w:t xml:space="preserve">Krings, B.M., Miller, B.L., </w:t>
      </w:r>
      <w:r w:rsidRPr="0035737A">
        <w:rPr>
          <w:rFonts w:ascii="Arial" w:hAnsi="Arial" w:cs="Arial"/>
          <w:b/>
          <w:sz w:val="20"/>
          <w:szCs w:val="20"/>
        </w:rPr>
        <w:t>Chander, H.</w:t>
      </w:r>
      <w:r w:rsidRPr="0035737A">
        <w:rPr>
          <w:rFonts w:ascii="Arial" w:hAnsi="Arial" w:cs="Arial"/>
          <w:sz w:val="20"/>
          <w:szCs w:val="20"/>
        </w:rPr>
        <w:t xml:space="preserve">, Waldman, H.S., Knight, A.C., McAllister, M.J., Fountain, B.J., Smith, J.W. (2018). Impact of occupational footwear during simulated workloads on energy expenditure. </w:t>
      </w:r>
      <w:r w:rsidRPr="0035737A">
        <w:rPr>
          <w:rFonts w:ascii="Arial" w:hAnsi="Arial" w:cs="Arial"/>
          <w:i/>
          <w:sz w:val="20"/>
          <w:szCs w:val="20"/>
        </w:rPr>
        <w:t>Footwear Science</w:t>
      </w:r>
      <w:r w:rsidRPr="0035737A">
        <w:rPr>
          <w:rFonts w:ascii="Arial" w:hAnsi="Arial" w:cs="Arial"/>
          <w:sz w:val="20"/>
          <w:szCs w:val="20"/>
        </w:rPr>
        <w:t xml:space="preserve">, </w:t>
      </w:r>
      <w:r w:rsidRPr="0035737A">
        <w:rPr>
          <w:rFonts w:ascii="Arial" w:hAnsi="Arial" w:cs="Arial"/>
          <w:color w:val="222222"/>
          <w:sz w:val="20"/>
          <w:szCs w:val="20"/>
          <w:shd w:val="clear" w:color="auto" w:fill="FFFFFF"/>
        </w:rPr>
        <w:t xml:space="preserve">1-9. </w:t>
      </w:r>
      <w:hyperlink r:id="rId89" w:history="1">
        <w:r w:rsidRPr="0035737A">
          <w:rPr>
            <w:rStyle w:val="Hyperlink"/>
            <w:rFonts w:ascii="Arial" w:hAnsi="Arial" w:cs="Arial"/>
            <w:sz w:val="20"/>
            <w:szCs w:val="20"/>
            <w:u w:val="none"/>
            <w:shd w:val="clear" w:color="auto" w:fill="FFFFFF"/>
          </w:rPr>
          <w:t>https://doi.org/10.1080/19424280.2018.1460623</w:t>
        </w:r>
      </w:hyperlink>
      <w:bookmarkEnd w:id="15"/>
    </w:p>
    <w:p w14:paraId="47B8EC55"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Simpson, J.D., Miller, B.M., Knight, A.C. &amp; </w:t>
      </w:r>
      <w:r w:rsidRPr="0035737A">
        <w:rPr>
          <w:rFonts w:ascii="Arial" w:hAnsi="Arial" w:cs="Arial"/>
          <w:b/>
          <w:sz w:val="20"/>
          <w:szCs w:val="20"/>
        </w:rPr>
        <w:t>Chander, H</w:t>
      </w:r>
      <w:r w:rsidRPr="0035737A">
        <w:rPr>
          <w:rFonts w:ascii="Arial" w:hAnsi="Arial" w:cs="Arial"/>
          <w:sz w:val="20"/>
          <w:szCs w:val="20"/>
        </w:rPr>
        <w:t xml:space="preserve">. (2018). Impact of external load training on drop landing kinetics. </w:t>
      </w:r>
      <w:r w:rsidRPr="0035737A">
        <w:rPr>
          <w:rFonts w:ascii="Arial" w:hAnsi="Arial" w:cs="Arial"/>
          <w:i/>
          <w:sz w:val="20"/>
          <w:szCs w:val="20"/>
        </w:rPr>
        <w:t>Human Movement Science</w:t>
      </w:r>
      <w:r w:rsidRPr="0035737A">
        <w:rPr>
          <w:rFonts w:ascii="Arial" w:hAnsi="Arial" w:cs="Arial"/>
          <w:sz w:val="20"/>
          <w:szCs w:val="20"/>
        </w:rPr>
        <w:t xml:space="preserve">, </w:t>
      </w:r>
      <w:r w:rsidRPr="0035737A">
        <w:rPr>
          <w:rFonts w:ascii="Arial" w:hAnsi="Arial" w:cs="Arial"/>
          <w:i/>
          <w:sz w:val="20"/>
          <w:szCs w:val="20"/>
        </w:rPr>
        <w:t xml:space="preserve">59, 12-17. </w:t>
      </w:r>
      <w:hyperlink r:id="rId90" w:history="1">
        <w:r w:rsidRPr="0035737A">
          <w:rPr>
            <w:rStyle w:val="Hyperlink"/>
            <w:rFonts w:ascii="Arial" w:hAnsi="Arial" w:cs="Arial"/>
            <w:sz w:val="20"/>
            <w:szCs w:val="20"/>
            <w:u w:val="none"/>
          </w:rPr>
          <w:t>https://doi.org/10.1016/j.humov.2018.03.011</w:t>
        </w:r>
      </w:hyperlink>
    </w:p>
    <w:p w14:paraId="1C4F5DBC"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Morris, C.E., Winchester, L.J., Hussey, A.J., Tomes, A.S., Neal, W.A., </w:t>
      </w:r>
      <w:proofErr w:type="spellStart"/>
      <w:r w:rsidRPr="0035737A">
        <w:rPr>
          <w:rFonts w:ascii="Arial" w:hAnsi="Arial" w:cs="Arial"/>
          <w:sz w:val="20"/>
          <w:szCs w:val="20"/>
        </w:rPr>
        <w:t>Wilcoxen</w:t>
      </w:r>
      <w:proofErr w:type="spellEnd"/>
      <w:r w:rsidRPr="0035737A">
        <w:rPr>
          <w:rFonts w:ascii="Arial" w:hAnsi="Arial" w:cs="Arial"/>
          <w:sz w:val="20"/>
          <w:szCs w:val="20"/>
        </w:rPr>
        <w:t xml:space="preserve">, D.M., </w:t>
      </w:r>
      <w:r w:rsidRPr="0035737A">
        <w:rPr>
          <w:rFonts w:ascii="Arial" w:hAnsi="Arial" w:cs="Arial"/>
          <w:b/>
          <w:sz w:val="20"/>
          <w:szCs w:val="20"/>
        </w:rPr>
        <w:t>Chander, H.</w:t>
      </w:r>
      <w:r w:rsidRPr="0035737A">
        <w:rPr>
          <w:rFonts w:ascii="Arial" w:hAnsi="Arial" w:cs="Arial"/>
          <w:sz w:val="20"/>
          <w:szCs w:val="20"/>
        </w:rPr>
        <w:t xml:space="preserve">, Arnett, S.W. (2018). Effect of a simulated tactical occupation stressor and task complexity on mental focus and related physiological parameters. </w:t>
      </w:r>
      <w:r w:rsidRPr="0035737A">
        <w:rPr>
          <w:rFonts w:ascii="Arial" w:hAnsi="Arial" w:cs="Arial"/>
          <w:i/>
          <w:sz w:val="20"/>
          <w:szCs w:val="20"/>
        </w:rPr>
        <w:t>International Journal of Industrial Ergonomics</w:t>
      </w:r>
      <w:r w:rsidRPr="0035737A">
        <w:rPr>
          <w:rFonts w:ascii="Arial" w:hAnsi="Arial" w:cs="Arial"/>
          <w:sz w:val="20"/>
          <w:szCs w:val="20"/>
        </w:rPr>
        <w:t xml:space="preserve">. 66, 200-205. </w:t>
      </w:r>
      <w:hyperlink r:id="rId91" w:history="1">
        <w:r w:rsidRPr="0035737A">
          <w:rPr>
            <w:rStyle w:val="Hyperlink"/>
            <w:rFonts w:ascii="Arial" w:hAnsi="Arial" w:cs="Arial"/>
            <w:sz w:val="20"/>
            <w:szCs w:val="20"/>
            <w:u w:val="none"/>
          </w:rPr>
          <w:t>https://doi.org/10.1016/j.ergon.2018.03.006</w:t>
        </w:r>
      </w:hyperlink>
    </w:p>
    <w:p w14:paraId="2BCBBB82"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16" w:name="_Hlk124979932"/>
      <w:r w:rsidRPr="0035737A">
        <w:rPr>
          <w:rFonts w:ascii="Arial" w:hAnsi="Arial" w:cs="Arial"/>
          <w:b/>
          <w:sz w:val="20"/>
          <w:szCs w:val="20"/>
        </w:rPr>
        <w:t>Chander, H.</w:t>
      </w:r>
      <w:r w:rsidRPr="0035737A">
        <w:rPr>
          <w:rFonts w:ascii="Arial" w:hAnsi="Arial" w:cs="Arial"/>
          <w:sz w:val="20"/>
          <w:szCs w:val="20"/>
        </w:rPr>
        <w:t xml:space="preserve">, Knight, A.C., Garner, J.C., Wade, C., Carruth, D.W., DeBusk, H. &amp; Hill, C.M. (2018). Impact of military type footwear and workload on heel contact dynamics during slip events. </w:t>
      </w:r>
      <w:r w:rsidRPr="0035737A">
        <w:rPr>
          <w:rFonts w:ascii="Arial" w:hAnsi="Arial" w:cs="Arial"/>
          <w:i/>
          <w:sz w:val="20"/>
          <w:szCs w:val="20"/>
        </w:rPr>
        <w:t>International Journal of Industrial Ergonomics</w:t>
      </w:r>
      <w:r w:rsidRPr="0035737A">
        <w:rPr>
          <w:rFonts w:ascii="Arial" w:hAnsi="Arial" w:cs="Arial"/>
          <w:sz w:val="20"/>
          <w:szCs w:val="20"/>
        </w:rPr>
        <w:t xml:space="preserve">, 66(C), 18-25. </w:t>
      </w:r>
      <w:hyperlink r:id="rId92" w:history="1">
        <w:r w:rsidRPr="0035737A">
          <w:rPr>
            <w:rStyle w:val="Hyperlink"/>
            <w:rFonts w:ascii="Arial" w:hAnsi="Arial" w:cs="Arial"/>
            <w:sz w:val="20"/>
            <w:szCs w:val="20"/>
            <w:u w:val="none"/>
          </w:rPr>
          <w:t>https://doi.org/10.1016/j.ergon.2018.02.008</w:t>
        </w:r>
      </w:hyperlink>
      <w:r w:rsidRPr="0035737A">
        <w:rPr>
          <w:rFonts w:ascii="Arial" w:hAnsi="Arial" w:cs="Arial"/>
          <w:sz w:val="20"/>
          <w:szCs w:val="20"/>
        </w:rPr>
        <w:t xml:space="preserve"> </w:t>
      </w:r>
    </w:p>
    <w:bookmarkEnd w:id="16"/>
    <w:p w14:paraId="41E52545"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Waldman, H.S., Basham, S.A., Krings. B.M., Smith, J.W., </w:t>
      </w:r>
      <w:r w:rsidRPr="0035737A">
        <w:rPr>
          <w:rFonts w:ascii="Arial" w:hAnsi="Arial" w:cs="Arial"/>
          <w:b/>
          <w:sz w:val="20"/>
          <w:szCs w:val="20"/>
        </w:rPr>
        <w:t>Chander, H.</w:t>
      </w:r>
      <w:r w:rsidRPr="0035737A">
        <w:rPr>
          <w:rFonts w:ascii="Arial" w:hAnsi="Arial" w:cs="Arial"/>
          <w:sz w:val="20"/>
          <w:szCs w:val="20"/>
        </w:rPr>
        <w:t xml:space="preserve">, Knight, A.C., McAllister, M.J. (2018). Exogenous Ketone Salts Improve Cognitive Responses Without Decrements to High Intensity Exercise Performance in Healthy College-Aged Males. </w:t>
      </w:r>
      <w:r w:rsidRPr="0035737A">
        <w:rPr>
          <w:rFonts w:ascii="Arial" w:hAnsi="Arial" w:cs="Arial"/>
          <w:i/>
          <w:sz w:val="20"/>
          <w:szCs w:val="20"/>
        </w:rPr>
        <w:t>Applied Physiology</w:t>
      </w:r>
      <w:r>
        <w:rPr>
          <w:rFonts w:ascii="Arial" w:hAnsi="Arial" w:cs="Arial"/>
          <w:i/>
          <w:sz w:val="20"/>
          <w:szCs w:val="20"/>
        </w:rPr>
        <w:t>,</w:t>
      </w:r>
      <w:r w:rsidRPr="0035737A">
        <w:rPr>
          <w:rFonts w:ascii="Arial" w:hAnsi="Arial" w:cs="Arial"/>
          <w:i/>
          <w:sz w:val="20"/>
          <w:szCs w:val="20"/>
        </w:rPr>
        <w:t xml:space="preserve"> Nutritio</w:t>
      </w:r>
      <w:r>
        <w:rPr>
          <w:rFonts w:ascii="Arial" w:hAnsi="Arial" w:cs="Arial"/>
          <w:i/>
          <w:sz w:val="20"/>
          <w:szCs w:val="20"/>
        </w:rPr>
        <w:t>n,</w:t>
      </w:r>
      <w:r w:rsidRPr="0035737A">
        <w:rPr>
          <w:rFonts w:ascii="Arial" w:hAnsi="Arial" w:cs="Arial"/>
          <w:i/>
          <w:sz w:val="20"/>
          <w:szCs w:val="20"/>
        </w:rPr>
        <w:t xml:space="preserve"> Metabolism</w:t>
      </w:r>
      <w:r w:rsidRPr="0035737A">
        <w:rPr>
          <w:rFonts w:ascii="Arial" w:hAnsi="Arial" w:cs="Arial"/>
          <w:sz w:val="20"/>
          <w:szCs w:val="20"/>
        </w:rPr>
        <w:t xml:space="preserve">. </w:t>
      </w:r>
      <w:hyperlink r:id="rId93" w:history="1">
        <w:r w:rsidRPr="0035737A">
          <w:rPr>
            <w:rStyle w:val="Hyperlink"/>
            <w:rFonts w:ascii="Arial" w:hAnsi="Arial" w:cs="Arial"/>
            <w:sz w:val="20"/>
            <w:szCs w:val="20"/>
            <w:u w:val="none"/>
          </w:rPr>
          <w:t>http://dx.doi.org/10.1139/apnm-2017-0724</w:t>
        </w:r>
      </w:hyperlink>
    </w:p>
    <w:p w14:paraId="0ED3A701"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w:t>
      </w:r>
      <w:r w:rsidRPr="0035737A">
        <w:rPr>
          <w:rFonts w:ascii="Arial" w:hAnsi="Arial" w:cs="Arial"/>
          <w:sz w:val="20"/>
          <w:szCs w:val="20"/>
        </w:rPr>
        <w:t xml:space="preserve"> Turner, A.J., Swain, J.C., McWhirter, K.L., Knight, A.C., Carruth, D.W. &amp; </w:t>
      </w:r>
      <w:r w:rsidRPr="0035737A">
        <w:rPr>
          <w:rFonts w:ascii="Arial" w:hAnsi="Arial" w:cs="Arial"/>
          <w:b/>
          <w:sz w:val="20"/>
          <w:szCs w:val="20"/>
        </w:rPr>
        <w:t>Chander, H.</w:t>
      </w:r>
      <w:r w:rsidRPr="0035737A">
        <w:rPr>
          <w:rFonts w:ascii="Arial" w:hAnsi="Arial" w:cs="Arial"/>
          <w:sz w:val="20"/>
          <w:szCs w:val="20"/>
        </w:rPr>
        <w:t xml:space="preserve"> (2018). Influence of occupational footwear and workload on muscular exertion. </w:t>
      </w:r>
      <w:r w:rsidRPr="0035737A">
        <w:rPr>
          <w:rFonts w:ascii="Arial" w:hAnsi="Arial" w:cs="Arial"/>
          <w:i/>
          <w:sz w:val="20"/>
          <w:szCs w:val="20"/>
        </w:rPr>
        <w:t xml:space="preserve">International Journal of Exercise Science; </w:t>
      </w:r>
      <w:r w:rsidRPr="0035737A">
        <w:rPr>
          <w:rFonts w:ascii="Arial" w:hAnsi="Arial" w:cs="Arial"/>
          <w:sz w:val="20"/>
          <w:szCs w:val="20"/>
        </w:rPr>
        <w:t xml:space="preserve">11 (1), 331-341. </w:t>
      </w:r>
      <w:hyperlink r:id="rId94" w:history="1">
        <w:r w:rsidRPr="0035737A">
          <w:rPr>
            <w:rStyle w:val="Hyperlink"/>
            <w:rFonts w:ascii="Arial" w:hAnsi="Arial" w:cs="Arial"/>
            <w:sz w:val="20"/>
            <w:szCs w:val="20"/>
            <w:u w:val="none"/>
          </w:rPr>
          <w:t>https://digitalcommons.wku.edu/ijes/vol11/iss1/4</w:t>
        </w:r>
      </w:hyperlink>
    </w:p>
    <w:p w14:paraId="68BA8A28"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w:t>
      </w:r>
      <w:r w:rsidRPr="0035737A">
        <w:rPr>
          <w:rFonts w:ascii="Arial" w:hAnsi="Arial" w:cs="Arial"/>
          <w:sz w:val="20"/>
          <w:szCs w:val="20"/>
        </w:rPr>
        <w:t xml:space="preserve"> DeBusk, H., Hill, C.M., </w:t>
      </w:r>
      <w:r w:rsidRPr="0035737A">
        <w:rPr>
          <w:rFonts w:ascii="Arial" w:hAnsi="Arial" w:cs="Arial"/>
          <w:b/>
          <w:sz w:val="20"/>
          <w:szCs w:val="20"/>
        </w:rPr>
        <w:t>Chander, H.</w:t>
      </w:r>
      <w:r w:rsidRPr="0035737A">
        <w:rPr>
          <w:rFonts w:ascii="Arial" w:hAnsi="Arial" w:cs="Arial"/>
          <w:sz w:val="20"/>
          <w:szCs w:val="20"/>
        </w:rPr>
        <w:t xml:space="preserve">, Knight, A.C. &amp; </w:t>
      </w:r>
      <w:proofErr w:type="spellStart"/>
      <w:r w:rsidRPr="0035737A">
        <w:rPr>
          <w:rFonts w:ascii="Arial" w:hAnsi="Arial" w:cs="Arial"/>
          <w:sz w:val="20"/>
          <w:szCs w:val="20"/>
        </w:rPr>
        <w:t>Babski</w:t>
      </w:r>
      <w:proofErr w:type="spellEnd"/>
      <w:r w:rsidRPr="0035737A">
        <w:rPr>
          <w:rFonts w:ascii="Arial" w:hAnsi="Arial" w:cs="Arial"/>
          <w:sz w:val="20"/>
          <w:szCs w:val="20"/>
        </w:rPr>
        <w:t xml:space="preserve">-Reeves, K. (2018). Influence of Military Workload and Footwear on Static and Dynamic Balance Performance. </w:t>
      </w:r>
      <w:r w:rsidRPr="0035737A">
        <w:rPr>
          <w:rFonts w:ascii="Arial" w:hAnsi="Arial" w:cs="Arial"/>
          <w:i/>
          <w:sz w:val="20"/>
          <w:szCs w:val="20"/>
        </w:rPr>
        <w:t>International Journal of Industrial Ergonomics</w:t>
      </w:r>
      <w:r w:rsidRPr="0035737A">
        <w:rPr>
          <w:rFonts w:ascii="Arial" w:hAnsi="Arial" w:cs="Arial"/>
          <w:sz w:val="20"/>
          <w:szCs w:val="20"/>
        </w:rPr>
        <w:t xml:space="preserve">. </w:t>
      </w:r>
      <w:hyperlink r:id="rId95" w:history="1">
        <w:r w:rsidRPr="0035737A">
          <w:rPr>
            <w:rStyle w:val="Hyperlink"/>
            <w:rFonts w:ascii="Arial" w:hAnsi="Arial" w:cs="Arial"/>
            <w:sz w:val="20"/>
            <w:szCs w:val="20"/>
            <w:u w:val="none"/>
          </w:rPr>
          <w:t>https://doi.org/10.1016/j.ergon.2017.11.003</w:t>
        </w:r>
      </w:hyperlink>
      <w:r w:rsidRPr="0035737A">
        <w:rPr>
          <w:rFonts w:ascii="Arial" w:hAnsi="Arial" w:cs="Arial"/>
          <w:sz w:val="20"/>
          <w:szCs w:val="20"/>
        </w:rPr>
        <w:t xml:space="preserve">. </w:t>
      </w:r>
    </w:p>
    <w:p w14:paraId="57531498"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w:t>
      </w:r>
      <w:r w:rsidRPr="0035737A">
        <w:rPr>
          <w:rFonts w:ascii="Arial" w:hAnsi="Arial" w:cs="Arial"/>
          <w:sz w:val="20"/>
          <w:szCs w:val="20"/>
        </w:rPr>
        <w:t xml:space="preserve"> Hill, C.M., DeBusk, H., Knight, A.C. &amp; </w:t>
      </w:r>
      <w:r w:rsidRPr="0035737A">
        <w:rPr>
          <w:rFonts w:ascii="Arial" w:hAnsi="Arial" w:cs="Arial"/>
          <w:b/>
          <w:sz w:val="20"/>
          <w:szCs w:val="20"/>
        </w:rPr>
        <w:t>Chander, H</w:t>
      </w:r>
      <w:r w:rsidRPr="0035737A">
        <w:rPr>
          <w:rFonts w:ascii="Arial" w:hAnsi="Arial" w:cs="Arial"/>
          <w:sz w:val="20"/>
          <w:szCs w:val="20"/>
        </w:rPr>
        <w:t xml:space="preserve">. (2017). Influence of military type workload and footwear on muscle exertion during balance performance. </w:t>
      </w:r>
      <w:r w:rsidRPr="0035737A">
        <w:rPr>
          <w:rFonts w:ascii="Arial" w:hAnsi="Arial" w:cs="Arial"/>
          <w:i/>
          <w:sz w:val="20"/>
          <w:szCs w:val="20"/>
        </w:rPr>
        <w:t>Footwear Science</w:t>
      </w:r>
      <w:r w:rsidRPr="0035737A">
        <w:rPr>
          <w:rFonts w:ascii="Arial" w:hAnsi="Arial" w:cs="Arial"/>
          <w:sz w:val="20"/>
          <w:szCs w:val="20"/>
        </w:rPr>
        <w:t xml:space="preserve"> 9(3), 169-180. </w:t>
      </w:r>
      <w:hyperlink r:id="rId96" w:history="1">
        <w:r w:rsidRPr="0035737A">
          <w:rPr>
            <w:rStyle w:val="Hyperlink"/>
            <w:rFonts w:ascii="Arial" w:hAnsi="Arial" w:cs="Arial"/>
            <w:sz w:val="20"/>
            <w:szCs w:val="20"/>
            <w:u w:val="none"/>
          </w:rPr>
          <w:t>https://doi.org/10.1080/19424280.2017.1403968</w:t>
        </w:r>
      </w:hyperlink>
    </w:p>
    <w:p w14:paraId="2949F2EC"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Morris, C.E., </w:t>
      </w:r>
      <w:r w:rsidRPr="0035737A">
        <w:rPr>
          <w:rFonts w:ascii="Arial" w:hAnsi="Arial" w:cs="Arial"/>
          <w:b/>
          <w:sz w:val="20"/>
          <w:szCs w:val="20"/>
        </w:rPr>
        <w:t>Chander, H.</w:t>
      </w:r>
      <w:r w:rsidRPr="0035737A">
        <w:rPr>
          <w:rFonts w:ascii="Arial" w:hAnsi="Arial" w:cs="Arial"/>
          <w:sz w:val="20"/>
          <w:szCs w:val="20"/>
        </w:rPr>
        <w:t xml:space="preserve">, Wilson, S.J., Wade, C., Loftin, M. &amp; Garner, J.C. (2017). Impact of alternative footwear on human energy expenditure. </w:t>
      </w:r>
      <w:r w:rsidRPr="0035737A">
        <w:rPr>
          <w:rFonts w:ascii="Arial" w:hAnsi="Arial" w:cs="Arial"/>
          <w:i/>
          <w:sz w:val="20"/>
          <w:szCs w:val="20"/>
        </w:rPr>
        <w:t>Journal of Human Sport and Exercise</w:t>
      </w:r>
      <w:r w:rsidRPr="0035737A">
        <w:rPr>
          <w:rFonts w:ascii="Arial" w:hAnsi="Arial" w:cs="Arial"/>
          <w:sz w:val="20"/>
          <w:szCs w:val="20"/>
        </w:rPr>
        <w:t xml:space="preserve">. v. 12, n. 4, p. 1220-1229. </w:t>
      </w:r>
      <w:proofErr w:type="spellStart"/>
      <w:r w:rsidRPr="0035737A">
        <w:rPr>
          <w:rFonts w:ascii="Arial" w:hAnsi="Arial" w:cs="Arial"/>
          <w:sz w:val="20"/>
          <w:szCs w:val="20"/>
        </w:rPr>
        <w:t>doi</w:t>
      </w:r>
      <w:proofErr w:type="spellEnd"/>
      <w:r w:rsidRPr="0035737A">
        <w:rPr>
          <w:rFonts w:ascii="Arial" w:hAnsi="Arial" w:cs="Arial"/>
          <w:sz w:val="20"/>
          <w:szCs w:val="20"/>
        </w:rPr>
        <w:t xml:space="preserve">: </w:t>
      </w:r>
      <w:hyperlink r:id="rId97" w:history="1">
        <w:r w:rsidRPr="0035737A">
          <w:rPr>
            <w:rStyle w:val="Hyperlink"/>
            <w:rFonts w:ascii="Arial" w:hAnsi="Arial" w:cs="Arial"/>
            <w:sz w:val="20"/>
            <w:szCs w:val="20"/>
            <w:u w:val="none"/>
          </w:rPr>
          <w:t>https://doi.org/10.14198/jhse.2017.124.08</w:t>
        </w:r>
      </w:hyperlink>
      <w:r w:rsidRPr="0035737A">
        <w:rPr>
          <w:rFonts w:ascii="Arial" w:hAnsi="Arial" w:cs="Arial"/>
          <w:sz w:val="20"/>
          <w:szCs w:val="20"/>
        </w:rPr>
        <w:t>.</w:t>
      </w:r>
    </w:p>
    <w:p w14:paraId="14F90A33"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Simpson, J.D., DeBusk, H., Hill, C.M., Knight, A.C. &amp; </w:t>
      </w:r>
      <w:r w:rsidRPr="0035737A">
        <w:rPr>
          <w:rFonts w:ascii="Arial" w:hAnsi="Arial" w:cs="Arial"/>
          <w:b/>
          <w:sz w:val="20"/>
          <w:szCs w:val="20"/>
        </w:rPr>
        <w:t>Chander, H</w:t>
      </w:r>
      <w:r w:rsidRPr="0035737A">
        <w:rPr>
          <w:rFonts w:ascii="Arial" w:hAnsi="Arial" w:cs="Arial"/>
          <w:sz w:val="20"/>
          <w:szCs w:val="20"/>
        </w:rPr>
        <w:t xml:space="preserve">. (2017). Effects of Military Footwear Type and Workload on Ground Reaction Forces during a Dynamic Inversion perturbation. </w:t>
      </w:r>
      <w:r w:rsidRPr="0035737A">
        <w:rPr>
          <w:rFonts w:ascii="Arial" w:hAnsi="Arial" w:cs="Arial"/>
          <w:i/>
          <w:sz w:val="20"/>
          <w:szCs w:val="20"/>
        </w:rPr>
        <w:t>The Foot</w:t>
      </w:r>
      <w:r w:rsidRPr="0035737A">
        <w:rPr>
          <w:rFonts w:ascii="Arial" w:hAnsi="Arial" w:cs="Arial"/>
          <w:sz w:val="20"/>
          <w:szCs w:val="20"/>
        </w:rPr>
        <w:t xml:space="preserve">. </w:t>
      </w:r>
      <w:hyperlink r:id="rId98" w:history="1">
        <w:r w:rsidRPr="0035737A">
          <w:rPr>
            <w:rStyle w:val="Hyperlink"/>
            <w:rFonts w:ascii="Arial" w:hAnsi="Arial" w:cs="Arial"/>
            <w:sz w:val="20"/>
            <w:szCs w:val="20"/>
            <w:u w:val="none"/>
          </w:rPr>
          <w:t>https://doi.org/10.1016/j.foot.2017.11.010</w:t>
        </w:r>
      </w:hyperlink>
    </w:p>
    <w:p w14:paraId="3108FE6D"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Wilson, S.J., Williams, C.C., Gdovin, J.R., Eason, J.D., </w:t>
      </w:r>
      <w:r w:rsidRPr="0035737A">
        <w:rPr>
          <w:rFonts w:ascii="Arial" w:hAnsi="Arial" w:cs="Arial"/>
          <w:b/>
          <w:sz w:val="20"/>
          <w:szCs w:val="20"/>
        </w:rPr>
        <w:t>Chander, H.</w:t>
      </w:r>
      <w:r w:rsidRPr="0035737A">
        <w:rPr>
          <w:rFonts w:ascii="Arial" w:hAnsi="Arial" w:cs="Arial"/>
          <w:sz w:val="20"/>
          <w:szCs w:val="20"/>
        </w:rPr>
        <w:t xml:space="preserve">, Wade, C. &amp; Garner, J.C. (2017). The Influence of an Acute Bout Whole Body Vibration on Human Postural Control Responses. </w:t>
      </w:r>
      <w:r w:rsidRPr="0035737A">
        <w:rPr>
          <w:rFonts w:ascii="Arial" w:hAnsi="Arial" w:cs="Arial"/>
          <w:i/>
          <w:sz w:val="20"/>
          <w:szCs w:val="20"/>
        </w:rPr>
        <w:t>Journal of Motor Behavior</w:t>
      </w:r>
      <w:r w:rsidRPr="0035737A">
        <w:rPr>
          <w:rFonts w:ascii="Arial" w:hAnsi="Arial" w:cs="Arial"/>
          <w:sz w:val="20"/>
          <w:szCs w:val="20"/>
        </w:rPr>
        <w:t xml:space="preserve">. </w:t>
      </w:r>
      <w:hyperlink r:id="rId99" w:history="1">
        <w:r w:rsidRPr="0035737A">
          <w:rPr>
            <w:rStyle w:val="Hyperlink"/>
            <w:rFonts w:ascii="Arial" w:hAnsi="Arial" w:cs="Arial"/>
            <w:sz w:val="20"/>
            <w:szCs w:val="20"/>
            <w:u w:val="none"/>
          </w:rPr>
          <w:t>https://doi.org/10.1080/00222895.2017.1383225</w:t>
        </w:r>
      </w:hyperlink>
    </w:p>
    <w:p w14:paraId="41156268"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17" w:name="_Hlk124979904"/>
      <w:r w:rsidRPr="0035737A">
        <w:rPr>
          <w:rFonts w:ascii="Arial" w:hAnsi="Arial" w:cs="Arial"/>
          <w:b/>
          <w:sz w:val="20"/>
          <w:szCs w:val="20"/>
        </w:rPr>
        <w:t xml:space="preserve">Chander, H., </w:t>
      </w:r>
      <w:r w:rsidRPr="0035737A">
        <w:rPr>
          <w:rFonts w:ascii="Arial" w:hAnsi="Arial" w:cs="Arial"/>
          <w:sz w:val="20"/>
          <w:szCs w:val="20"/>
        </w:rPr>
        <w:t xml:space="preserve">Wade, C., Garner, J.C. &amp; Knight, A.C. (2017). Slip Initiation in Alternative and Slip Resistant Footwear. </w:t>
      </w:r>
      <w:r w:rsidRPr="0035737A">
        <w:rPr>
          <w:rFonts w:ascii="Arial" w:hAnsi="Arial" w:cs="Arial"/>
          <w:i/>
          <w:sz w:val="20"/>
          <w:szCs w:val="20"/>
        </w:rPr>
        <w:t>International Journal of Occupational Safety and Ergonomics</w:t>
      </w:r>
      <w:r w:rsidRPr="0035737A">
        <w:rPr>
          <w:rFonts w:ascii="Arial" w:hAnsi="Arial" w:cs="Arial"/>
          <w:color w:val="222222"/>
          <w:sz w:val="20"/>
          <w:szCs w:val="20"/>
          <w:shd w:val="clear" w:color="auto" w:fill="FFFFFF"/>
        </w:rPr>
        <w:t>, </w:t>
      </w:r>
      <w:r w:rsidRPr="0035737A">
        <w:rPr>
          <w:rFonts w:ascii="Arial" w:hAnsi="Arial" w:cs="Arial"/>
          <w:i/>
          <w:iCs/>
          <w:color w:val="222222"/>
          <w:sz w:val="20"/>
          <w:szCs w:val="20"/>
          <w:shd w:val="clear" w:color="auto" w:fill="FFFFFF"/>
        </w:rPr>
        <w:t>23</w:t>
      </w:r>
      <w:r w:rsidRPr="0035737A">
        <w:rPr>
          <w:rFonts w:ascii="Arial" w:hAnsi="Arial" w:cs="Arial"/>
          <w:color w:val="222222"/>
          <w:sz w:val="20"/>
          <w:szCs w:val="20"/>
          <w:shd w:val="clear" w:color="auto" w:fill="FFFFFF"/>
        </w:rPr>
        <w:t xml:space="preserve">(4), 558-569. </w:t>
      </w:r>
      <w:hyperlink r:id="rId100" w:history="1">
        <w:r w:rsidRPr="0035737A">
          <w:rPr>
            <w:rStyle w:val="Hyperlink"/>
            <w:rFonts w:ascii="Arial" w:hAnsi="Arial" w:cs="Arial"/>
            <w:sz w:val="20"/>
            <w:szCs w:val="20"/>
            <w:u w:val="none"/>
          </w:rPr>
          <w:t>https://doi.org/10.1080/10803548.2016.1262498</w:t>
        </w:r>
      </w:hyperlink>
    </w:p>
    <w:p w14:paraId="6C6CFC35"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Chander, H.</w:t>
      </w:r>
      <w:r w:rsidRPr="0035737A">
        <w:rPr>
          <w:rFonts w:ascii="Arial" w:hAnsi="Arial" w:cs="Arial"/>
          <w:sz w:val="20"/>
          <w:szCs w:val="20"/>
        </w:rPr>
        <w:t xml:space="preserve">, Garner, J.C., Wade, </w:t>
      </w:r>
      <w:proofErr w:type="gramStart"/>
      <w:r w:rsidRPr="0035737A">
        <w:rPr>
          <w:rFonts w:ascii="Arial" w:hAnsi="Arial" w:cs="Arial"/>
          <w:sz w:val="20"/>
          <w:szCs w:val="20"/>
        </w:rPr>
        <w:t>C.</w:t>
      </w:r>
      <w:proofErr w:type="gramEnd"/>
      <w:r w:rsidRPr="0035737A">
        <w:rPr>
          <w:rFonts w:ascii="Arial" w:hAnsi="Arial" w:cs="Arial"/>
          <w:sz w:val="20"/>
          <w:szCs w:val="20"/>
        </w:rPr>
        <w:t xml:space="preserve"> and Knight, A.C. (2017). Postural Control in Workplace Safety: Role of Occupational Footwear and Workload. </w:t>
      </w:r>
      <w:r w:rsidRPr="0035737A">
        <w:rPr>
          <w:rFonts w:ascii="Arial" w:hAnsi="Arial" w:cs="Arial"/>
          <w:i/>
          <w:sz w:val="20"/>
          <w:szCs w:val="20"/>
        </w:rPr>
        <w:t>Safety</w:t>
      </w:r>
      <w:r w:rsidRPr="0035737A">
        <w:rPr>
          <w:rFonts w:ascii="Arial" w:hAnsi="Arial" w:cs="Arial"/>
          <w:sz w:val="20"/>
          <w:szCs w:val="20"/>
        </w:rPr>
        <w:t xml:space="preserve">. 3(3), 18; </w:t>
      </w:r>
      <w:hyperlink r:id="rId101" w:history="1">
        <w:r w:rsidRPr="0035737A">
          <w:rPr>
            <w:rStyle w:val="Hyperlink"/>
            <w:rFonts w:ascii="Arial" w:hAnsi="Arial" w:cs="Arial"/>
            <w:sz w:val="20"/>
            <w:szCs w:val="20"/>
            <w:u w:val="none"/>
          </w:rPr>
          <w:t>https://doi:10.3390/safety3030018</w:t>
        </w:r>
      </w:hyperlink>
    </w:p>
    <w:bookmarkEnd w:id="17"/>
    <w:p w14:paraId="2C146196"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Dabbs, N.C., </w:t>
      </w:r>
      <w:proofErr w:type="spellStart"/>
      <w:r w:rsidRPr="0035737A">
        <w:rPr>
          <w:rFonts w:ascii="Arial" w:hAnsi="Arial" w:cs="Arial"/>
          <w:sz w:val="20"/>
          <w:szCs w:val="20"/>
        </w:rPr>
        <w:t>Sauls</w:t>
      </w:r>
      <w:proofErr w:type="spellEnd"/>
      <w:r w:rsidRPr="0035737A">
        <w:rPr>
          <w:rFonts w:ascii="Arial" w:hAnsi="Arial" w:cs="Arial"/>
          <w:sz w:val="20"/>
          <w:szCs w:val="20"/>
        </w:rPr>
        <w:t xml:space="preserve">, N.M., </w:t>
      </w:r>
      <w:proofErr w:type="spellStart"/>
      <w:r w:rsidRPr="0035737A">
        <w:rPr>
          <w:rFonts w:ascii="Arial" w:hAnsi="Arial" w:cs="Arial"/>
          <w:sz w:val="20"/>
          <w:szCs w:val="20"/>
        </w:rPr>
        <w:t>Zayer</w:t>
      </w:r>
      <w:proofErr w:type="spellEnd"/>
      <w:r w:rsidRPr="0035737A">
        <w:rPr>
          <w:rFonts w:ascii="Arial" w:hAnsi="Arial" w:cs="Arial"/>
          <w:sz w:val="20"/>
          <w:szCs w:val="20"/>
        </w:rPr>
        <w:t xml:space="preserve">, A. &amp; </w:t>
      </w:r>
      <w:r w:rsidRPr="0035737A">
        <w:rPr>
          <w:rFonts w:ascii="Arial" w:hAnsi="Arial" w:cs="Arial"/>
          <w:b/>
          <w:sz w:val="20"/>
          <w:szCs w:val="20"/>
        </w:rPr>
        <w:t>Chander, H</w:t>
      </w:r>
      <w:r w:rsidRPr="0035737A">
        <w:rPr>
          <w:rFonts w:ascii="Arial" w:hAnsi="Arial" w:cs="Arial"/>
          <w:sz w:val="20"/>
          <w:szCs w:val="20"/>
        </w:rPr>
        <w:t xml:space="preserve">. (2017). </w:t>
      </w:r>
      <w:r w:rsidRPr="0035737A">
        <w:rPr>
          <w:rFonts w:ascii="Arial" w:hAnsi="Arial" w:cs="Arial"/>
          <w:sz w:val="20"/>
          <w:szCs w:val="20"/>
          <w:lang w:val="en"/>
        </w:rPr>
        <w:t xml:space="preserve">Balance Performance in Collegiate Athletes: A Comparison of Balance Error Scoring System Measures. </w:t>
      </w:r>
      <w:r w:rsidRPr="0035737A">
        <w:rPr>
          <w:rFonts w:ascii="Arial" w:hAnsi="Arial" w:cs="Arial"/>
          <w:i/>
          <w:iCs/>
          <w:sz w:val="20"/>
          <w:szCs w:val="20"/>
        </w:rPr>
        <w:t xml:space="preserve">J. </w:t>
      </w:r>
      <w:proofErr w:type="spellStart"/>
      <w:r w:rsidRPr="0035737A">
        <w:rPr>
          <w:rFonts w:ascii="Arial" w:hAnsi="Arial" w:cs="Arial"/>
          <w:i/>
          <w:iCs/>
          <w:sz w:val="20"/>
          <w:szCs w:val="20"/>
        </w:rPr>
        <w:t>Funct</w:t>
      </w:r>
      <w:proofErr w:type="spellEnd"/>
      <w:r w:rsidRPr="0035737A">
        <w:rPr>
          <w:rFonts w:ascii="Arial" w:hAnsi="Arial" w:cs="Arial"/>
          <w:i/>
          <w:iCs/>
          <w:sz w:val="20"/>
          <w:szCs w:val="20"/>
        </w:rPr>
        <w:t xml:space="preserve">. </w:t>
      </w:r>
      <w:proofErr w:type="spellStart"/>
      <w:r w:rsidRPr="0035737A">
        <w:rPr>
          <w:rFonts w:ascii="Arial" w:hAnsi="Arial" w:cs="Arial"/>
          <w:i/>
          <w:iCs/>
          <w:sz w:val="20"/>
          <w:szCs w:val="20"/>
        </w:rPr>
        <w:t>Morphol</w:t>
      </w:r>
      <w:proofErr w:type="spellEnd"/>
      <w:r w:rsidRPr="0035737A">
        <w:rPr>
          <w:rFonts w:ascii="Arial" w:hAnsi="Arial" w:cs="Arial"/>
          <w:i/>
          <w:iCs/>
          <w:sz w:val="20"/>
          <w:szCs w:val="20"/>
        </w:rPr>
        <w:t xml:space="preserve">. </w:t>
      </w:r>
      <w:proofErr w:type="spellStart"/>
      <w:r w:rsidRPr="0035737A">
        <w:rPr>
          <w:rFonts w:ascii="Arial" w:hAnsi="Arial" w:cs="Arial"/>
          <w:i/>
          <w:iCs/>
          <w:sz w:val="20"/>
          <w:szCs w:val="20"/>
        </w:rPr>
        <w:t>Kinesiol</w:t>
      </w:r>
      <w:proofErr w:type="spellEnd"/>
      <w:r w:rsidRPr="0035737A">
        <w:rPr>
          <w:rFonts w:ascii="Arial" w:hAnsi="Arial" w:cs="Arial"/>
          <w:sz w:val="20"/>
          <w:szCs w:val="20"/>
        </w:rPr>
        <w:t xml:space="preserve">. 2(3), 26; </w:t>
      </w:r>
      <w:hyperlink r:id="rId102" w:history="1">
        <w:r w:rsidRPr="0035737A">
          <w:rPr>
            <w:rStyle w:val="Hyperlink"/>
            <w:rFonts w:ascii="Arial" w:hAnsi="Arial" w:cs="Arial"/>
            <w:sz w:val="20"/>
            <w:szCs w:val="20"/>
            <w:u w:val="none"/>
          </w:rPr>
          <w:t>https://doi:10.3390/jfmk2030026</w:t>
        </w:r>
      </w:hyperlink>
    </w:p>
    <w:p w14:paraId="24F0735D"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Simpson, J., Miller B.L., O’Neal E., </w:t>
      </w:r>
      <w:r w:rsidRPr="0035737A">
        <w:rPr>
          <w:rFonts w:ascii="Arial" w:hAnsi="Arial" w:cs="Arial"/>
          <w:b/>
          <w:sz w:val="20"/>
          <w:szCs w:val="20"/>
        </w:rPr>
        <w:t>Chander, H</w:t>
      </w:r>
      <w:r w:rsidRPr="0035737A">
        <w:rPr>
          <w:rFonts w:ascii="Arial" w:hAnsi="Arial" w:cs="Arial"/>
          <w:sz w:val="20"/>
          <w:szCs w:val="20"/>
        </w:rPr>
        <w:t xml:space="preserve">. &amp; Knight A.C. (2017). External Load Training Does Not Alter Balance Performance in Well-Trained Women. </w:t>
      </w:r>
      <w:r w:rsidRPr="0035737A">
        <w:rPr>
          <w:rFonts w:ascii="Arial" w:hAnsi="Arial" w:cs="Arial"/>
          <w:i/>
          <w:sz w:val="20"/>
          <w:szCs w:val="20"/>
        </w:rPr>
        <w:t>Sports Biomechanics</w:t>
      </w:r>
      <w:r w:rsidRPr="0035737A">
        <w:rPr>
          <w:rFonts w:ascii="Arial" w:hAnsi="Arial" w:cs="Arial"/>
          <w:sz w:val="20"/>
          <w:szCs w:val="20"/>
        </w:rPr>
        <w:t xml:space="preserve">, 1-14. </w:t>
      </w:r>
      <w:hyperlink r:id="rId103" w:history="1">
        <w:r w:rsidRPr="0035737A">
          <w:rPr>
            <w:rStyle w:val="Hyperlink"/>
            <w:rFonts w:ascii="Arial" w:hAnsi="Arial" w:cs="Arial"/>
            <w:sz w:val="20"/>
            <w:szCs w:val="20"/>
            <w:u w:val="none"/>
          </w:rPr>
          <w:t>https://doi.org/10.1080/14763141.2017.1341546</w:t>
        </w:r>
      </w:hyperlink>
    </w:p>
    <w:p w14:paraId="37866F48" w14:textId="77777777" w:rsidR="0039017B" w:rsidRPr="0035737A" w:rsidRDefault="0039017B" w:rsidP="0039017B">
      <w:pPr>
        <w:numPr>
          <w:ilvl w:val="0"/>
          <w:numId w:val="22"/>
        </w:numPr>
        <w:spacing w:after="0" w:line="240" w:lineRule="auto"/>
        <w:ind w:left="360"/>
        <w:rPr>
          <w:rStyle w:val="Hyperlink"/>
          <w:rFonts w:ascii="Arial" w:hAnsi="Arial" w:cs="Arial"/>
          <w:color w:val="auto"/>
          <w:sz w:val="20"/>
          <w:szCs w:val="20"/>
          <w:u w:val="none"/>
        </w:rPr>
      </w:pPr>
      <w:r w:rsidRPr="0035737A">
        <w:rPr>
          <w:rFonts w:ascii="Arial" w:hAnsi="Arial" w:cs="Arial"/>
          <w:sz w:val="20"/>
          <w:szCs w:val="20"/>
        </w:rPr>
        <w:t xml:space="preserve">Morris, C.E., </w:t>
      </w:r>
      <w:r w:rsidRPr="0035737A">
        <w:rPr>
          <w:rFonts w:ascii="Arial" w:hAnsi="Arial" w:cs="Arial"/>
          <w:b/>
          <w:sz w:val="20"/>
          <w:szCs w:val="20"/>
        </w:rPr>
        <w:t>Chander, H.</w:t>
      </w:r>
      <w:r w:rsidRPr="0035737A">
        <w:rPr>
          <w:rFonts w:ascii="Arial" w:hAnsi="Arial" w:cs="Arial"/>
          <w:sz w:val="20"/>
          <w:szCs w:val="20"/>
        </w:rPr>
        <w:t>, Garner, J.C., DeBusk, H., Owens, S.G., Valliant, M.W., Loftin, M. (2017). Evaluating Human Balance Following an Exercise Intervention in Previously Sedentary, Overweight Adults. </w:t>
      </w:r>
      <w:bookmarkStart w:id="18" w:name="_Hlk488571115"/>
      <w:r w:rsidRPr="0035737A">
        <w:rPr>
          <w:rFonts w:ascii="Arial" w:hAnsi="Arial" w:cs="Arial"/>
          <w:i/>
          <w:iCs/>
          <w:sz w:val="20"/>
          <w:szCs w:val="20"/>
        </w:rPr>
        <w:t xml:space="preserve">J. </w:t>
      </w:r>
      <w:proofErr w:type="spellStart"/>
      <w:r w:rsidRPr="0035737A">
        <w:rPr>
          <w:rFonts w:ascii="Arial" w:hAnsi="Arial" w:cs="Arial"/>
          <w:i/>
          <w:iCs/>
          <w:sz w:val="20"/>
          <w:szCs w:val="20"/>
        </w:rPr>
        <w:t>Funct</w:t>
      </w:r>
      <w:proofErr w:type="spellEnd"/>
      <w:r w:rsidRPr="0035737A">
        <w:rPr>
          <w:rFonts w:ascii="Arial" w:hAnsi="Arial" w:cs="Arial"/>
          <w:i/>
          <w:iCs/>
          <w:sz w:val="20"/>
          <w:szCs w:val="20"/>
        </w:rPr>
        <w:t xml:space="preserve">. </w:t>
      </w:r>
      <w:proofErr w:type="spellStart"/>
      <w:r w:rsidRPr="0035737A">
        <w:rPr>
          <w:rFonts w:ascii="Arial" w:hAnsi="Arial" w:cs="Arial"/>
          <w:i/>
          <w:iCs/>
          <w:sz w:val="20"/>
          <w:szCs w:val="20"/>
        </w:rPr>
        <w:t>Morphol</w:t>
      </w:r>
      <w:proofErr w:type="spellEnd"/>
      <w:r w:rsidRPr="0035737A">
        <w:rPr>
          <w:rFonts w:ascii="Arial" w:hAnsi="Arial" w:cs="Arial"/>
          <w:i/>
          <w:iCs/>
          <w:sz w:val="20"/>
          <w:szCs w:val="20"/>
        </w:rPr>
        <w:t xml:space="preserve">. </w:t>
      </w:r>
      <w:proofErr w:type="spellStart"/>
      <w:r w:rsidRPr="0035737A">
        <w:rPr>
          <w:rFonts w:ascii="Arial" w:hAnsi="Arial" w:cs="Arial"/>
          <w:i/>
          <w:iCs/>
          <w:sz w:val="20"/>
          <w:szCs w:val="20"/>
        </w:rPr>
        <w:t>Kinesiol</w:t>
      </w:r>
      <w:proofErr w:type="spellEnd"/>
      <w:r w:rsidRPr="0035737A">
        <w:rPr>
          <w:rFonts w:ascii="Arial" w:hAnsi="Arial" w:cs="Arial"/>
          <w:sz w:val="20"/>
          <w:szCs w:val="20"/>
        </w:rPr>
        <w:t>, </w:t>
      </w:r>
      <w:bookmarkEnd w:id="18"/>
      <w:r w:rsidRPr="0035737A">
        <w:rPr>
          <w:rFonts w:ascii="Arial" w:hAnsi="Arial" w:cs="Arial"/>
          <w:i/>
          <w:iCs/>
          <w:sz w:val="20"/>
          <w:szCs w:val="20"/>
        </w:rPr>
        <w:t xml:space="preserve">2(2), 19; </w:t>
      </w:r>
      <w:hyperlink r:id="rId104" w:history="1">
        <w:r w:rsidRPr="0035737A">
          <w:rPr>
            <w:rStyle w:val="Hyperlink"/>
            <w:rFonts w:ascii="Arial" w:hAnsi="Arial" w:cs="Arial"/>
            <w:sz w:val="20"/>
            <w:szCs w:val="20"/>
            <w:u w:val="none"/>
          </w:rPr>
          <w:t>https://doi:10.3390/jfmk2020019</w:t>
        </w:r>
      </w:hyperlink>
    </w:p>
    <w:p w14:paraId="3B67F559"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19" w:name="_Hlk124979877"/>
      <w:r w:rsidRPr="0035737A">
        <w:rPr>
          <w:rFonts w:ascii="Arial" w:hAnsi="Arial" w:cs="Arial"/>
          <w:b/>
          <w:sz w:val="20"/>
          <w:szCs w:val="20"/>
        </w:rPr>
        <w:lastRenderedPageBreak/>
        <w:t>Chander, H.,</w:t>
      </w:r>
      <w:r w:rsidRPr="0035737A">
        <w:rPr>
          <w:rFonts w:ascii="Arial" w:hAnsi="Arial" w:cs="Arial"/>
          <w:sz w:val="20"/>
          <w:szCs w:val="20"/>
        </w:rPr>
        <w:t xml:space="preserve"> Wade, C. &amp; Garner, J.C. (2016). Slip Outcomes in Firefighters: A Comparison of Rubber and Leather Boots. </w:t>
      </w:r>
      <w:r w:rsidRPr="0035737A">
        <w:rPr>
          <w:rFonts w:ascii="Arial" w:hAnsi="Arial" w:cs="Arial"/>
          <w:i/>
          <w:sz w:val="20"/>
          <w:szCs w:val="20"/>
        </w:rPr>
        <w:t xml:space="preserve">Occupational Ergonomics, </w:t>
      </w:r>
      <w:r w:rsidRPr="0035737A">
        <w:rPr>
          <w:rFonts w:ascii="Arial" w:hAnsi="Arial" w:cs="Arial"/>
          <w:sz w:val="20"/>
          <w:szCs w:val="20"/>
        </w:rPr>
        <w:t xml:space="preserve">13 (2), 67-77. </w:t>
      </w:r>
      <w:hyperlink r:id="rId105" w:history="1">
        <w:r w:rsidRPr="0035737A">
          <w:rPr>
            <w:rStyle w:val="Hyperlink"/>
            <w:rFonts w:ascii="Arial" w:hAnsi="Arial" w:cs="Arial"/>
            <w:sz w:val="20"/>
            <w:szCs w:val="20"/>
            <w:u w:val="none"/>
          </w:rPr>
          <w:t>https://DOI:10.3233/OER-160241</w:t>
        </w:r>
      </w:hyperlink>
    </w:p>
    <w:p w14:paraId="1E3C2928"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Chander, H.,</w:t>
      </w:r>
      <w:r w:rsidRPr="0035737A">
        <w:rPr>
          <w:rFonts w:ascii="Arial" w:hAnsi="Arial" w:cs="Arial"/>
          <w:sz w:val="20"/>
          <w:szCs w:val="20"/>
        </w:rPr>
        <w:t xml:space="preserve"> Morris CE, Wilson SJ, Wade, C &amp; Garner JC. (2016). Impact of Alternative Footwear on Balance. </w:t>
      </w:r>
      <w:r w:rsidRPr="0035737A">
        <w:rPr>
          <w:rFonts w:ascii="Arial" w:hAnsi="Arial" w:cs="Arial"/>
          <w:i/>
          <w:sz w:val="20"/>
          <w:szCs w:val="20"/>
        </w:rPr>
        <w:t>Footwear Science</w:t>
      </w:r>
      <w:r w:rsidRPr="0035737A">
        <w:rPr>
          <w:rFonts w:ascii="Arial" w:hAnsi="Arial" w:cs="Arial"/>
          <w:sz w:val="20"/>
          <w:szCs w:val="20"/>
        </w:rPr>
        <w:t xml:space="preserve">, 8(3), 165-174. </w:t>
      </w:r>
      <w:hyperlink r:id="rId106" w:history="1">
        <w:r w:rsidRPr="0035737A">
          <w:rPr>
            <w:rStyle w:val="Hyperlink"/>
            <w:rFonts w:ascii="Arial" w:hAnsi="Arial" w:cs="Arial"/>
            <w:sz w:val="20"/>
            <w:szCs w:val="20"/>
            <w:u w:val="none"/>
          </w:rPr>
          <w:t>https://doi.org/10.1080/19424280.2016.1195881</w:t>
        </w:r>
      </w:hyperlink>
    </w:p>
    <w:bookmarkEnd w:id="19"/>
    <w:p w14:paraId="0503A47F"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 xml:space="preserve">Chander, H., </w:t>
      </w:r>
      <w:r w:rsidRPr="0035737A">
        <w:rPr>
          <w:rFonts w:ascii="Arial" w:hAnsi="Arial" w:cs="Arial"/>
          <w:sz w:val="20"/>
          <w:szCs w:val="20"/>
        </w:rPr>
        <w:t>&amp; Dabbs, N. C. (2016). Balance Performance and Training Among Female Athletes. </w:t>
      </w:r>
      <w:r w:rsidRPr="0035737A">
        <w:rPr>
          <w:rFonts w:ascii="Arial" w:hAnsi="Arial" w:cs="Arial"/>
          <w:i/>
          <w:iCs/>
          <w:sz w:val="20"/>
          <w:szCs w:val="20"/>
        </w:rPr>
        <w:t>Strength &amp; Conditioning Journal</w:t>
      </w:r>
      <w:r w:rsidRPr="0035737A">
        <w:rPr>
          <w:rFonts w:ascii="Arial" w:hAnsi="Arial" w:cs="Arial"/>
          <w:sz w:val="20"/>
          <w:szCs w:val="20"/>
        </w:rPr>
        <w:t>, </w:t>
      </w:r>
      <w:r w:rsidRPr="0035737A">
        <w:rPr>
          <w:rFonts w:ascii="Arial" w:hAnsi="Arial" w:cs="Arial"/>
          <w:i/>
          <w:iCs/>
          <w:sz w:val="20"/>
          <w:szCs w:val="20"/>
        </w:rPr>
        <w:t>38</w:t>
      </w:r>
      <w:r w:rsidRPr="0035737A">
        <w:rPr>
          <w:rFonts w:ascii="Arial" w:hAnsi="Arial" w:cs="Arial"/>
          <w:sz w:val="20"/>
          <w:szCs w:val="20"/>
        </w:rPr>
        <w:t xml:space="preserve">(2), 8-13. </w:t>
      </w:r>
      <w:hyperlink r:id="rId107" w:history="1">
        <w:r w:rsidRPr="0035737A">
          <w:rPr>
            <w:rStyle w:val="Hyperlink"/>
            <w:rFonts w:ascii="Arial" w:hAnsi="Arial" w:cs="Arial"/>
            <w:sz w:val="20"/>
            <w:szCs w:val="20"/>
            <w:u w:val="none"/>
          </w:rPr>
          <w:t>https://doi:10.1519/SSC.0000000000000204</w:t>
        </w:r>
      </w:hyperlink>
    </w:p>
    <w:p w14:paraId="77CA621E"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Knight, A. C., Holmes, M. E., </w:t>
      </w:r>
      <w:r w:rsidRPr="0035737A">
        <w:rPr>
          <w:rFonts w:ascii="Arial" w:hAnsi="Arial" w:cs="Arial"/>
          <w:b/>
          <w:sz w:val="20"/>
          <w:szCs w:val="20"/>
        </w:rPr>
        <w:t>Chander, H.,</w:t>
      </w:r>
      <w:r w:rsidRPr="0035737A">
        <w:rPr>
          <w:rFonts w:ascii="Arial" w:hAnsi="Arial" w:cs="Arial"/>
          <w:sz w:val="20"/>
          <w:szCs w:val="20"/>
        </w:rPr>
        <w:t xml:space="preserve"> Kimble, A., &amp; Stewart, J. T. (2016). Assessment of balance among adolescent track and field athletes. </w:t>
      </w:r>
      <w:r w:rsidRPr="0035737A">
        <w:rPr>
          <w:rFonts w:ascii="Arial" w:hAnsi="Arial" w:cs="Arial"/>
          <w:i/>
          <w:iCs/>
          <w:sz w:val="20"/>
          <w:szCs w:val="20"/>
        </w:rPr>
        <w:t>Sports biomechanics</w:t>
      </w:r>
      <w:r w:rsidRPr="0035737A">
        <w:rPr>
          <w:rFonts w:ascii="Arial" w:hAnsi="Arial" w:cs="Arial"/>
          <w:sz w:val="20"/>
          <w:szCs w:val="20"/>
        </w:rPr>
        <w:t xml:space="preserve">, 15(2), 169-179. </w:t>
      </w:r>
      <w:hyperlink r:id="rId108" w:history="1">
        <w:r w:rsidRPr="0035737A">
          <w:rPr>
            <w:rStyle w:val="Hyperlink"/>
            <w:rFonts w:ascii="Arial" w:hAnsi="Arial" w:cs="Arial"/>
            <w:sz w:val="20"/>
            <w:szCs w:val="20"/>
            <w:u w:val="none"/>
          </w:rPr>
          <w:t>https://doi.org/10.1080/14763141.2016.1159324</w:t>
        </w:r>
      </w:hyperlink>
    </w:p>
    <w:p w14:paraId="2A230BC4"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20" w:name="_Hlk124979857"/>
      <w:r w:rsidRPr="0035737A">
        <w:rPr>
          <w:rFonts w:ascii="Arial" w:hAnsi="Arial" w:cs="Arial"/>
          <w:b/>
          <w:sz w:val="20"/>
          <w:szCs w:val="20"/>
        </w:rPr>
        <w:t>Chander, H.,</w:t>
      </w:r>
      <w:r w:rsidRPr="0035737A">
        <w:rPr>
          <w:rFonts w:ascii="Arial" w:hAnsi="Arial" w:cs="Arial"/>
          <w:sz w:val="20"/>
          <w:szCs w:val="20"/>
        </w:rPr>
        <w:t xml:space="preserve"> Garner, J. C., &amp; Wade, C. (2015). Heel Contact Dynamics in Alternative Footwear during Slip Events. </w:t>
      </w:r>
      <w:r w:rsidRPr="0035737A">
        <w:rPr>
          <w:rFonts w:ascii="Arial" w:hAnsi="Arial" w:cs="Arial"/>
          <w:i/>
          <w:sz w:val="20"/>
          <w:szCs w:val="20"/>
        </w:rPr>
        <w:t xml:space="preserve">International Journal of Industrial Ergonomics, 48, </w:t>
      </w:r>
      <w:r w:rsidRPr="0035737A">
        <w:rPr>
          <w:rFonts w:ascii="Arial" w:hAnsi="Arial" w:cs="Arial"/>
          <w:sz w:val="20"/>
          <w:szCs w:val="20"/>
        </w:rPr>
        <w:t xml:space="preserve">158-166. </w:t>
      </w:r>
      <w:hyperlink r:id="rId109" w:history="1">
        <w:r w:rsidRPr="0035737A">
          <w:rPr>
            <w:rStyle w:val="Hyperlink"/>
            <w:rFonts w:ascii="Arial" w:hAnsi="Arial" w:cs="Arial"/>
            <w:sz w:val="20"/>
            <w:szCs w:val="20"/>
            <w:u w:val="none"/>
          </w:rPr>
          <w:t>https://doi.org/10.1016/j.ergon.2015.05.009</w:t>
        </w:r>
      </w:hyperlink>
    </w:p>
    <w:p w14:paraId="1D872337"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Chander, H.,</w:t>
      </w:r>
      <w:r w:rsidRPr="0035737A">
        <w:rPr>
          <w:rFonts w:ascii="Arial" w:hAnsi="Arial" w:cs="Arial"/>
          <w:sz w:val="20"/>
          <w:szCs w:val="20"/>
        </w:rPr>
        <w:t xml:space="preserve"> Wade, C., &amp; Garner, J. C. (2015). Impact of Occupational Footwear on Dynamic Balance Perturbations. </w:t>
      </w:r>
      <w:r w:rsidRPr="0035737A">
        <w:rPr>
          <w:rFonts w:ascii="Arial" w:hAnsi="Arial" w:cs="Arial"/>
          <w:i/>
          <w:sz w:val="20"/>
          <w:szCs w:val="20"/>
        </w:rPr>
        <w:t xml:space="preserve">Footwear Science, 7(2), </w:t>
      </w:r>
      <w:r w:rsidRPr="0035737A">
        <w:rPr>
          <w:rFonts w:ascii="Arial" w:hAnsi="Arial" w:cs="Arial"/>
          <w:sz w:val="20"/>
          <w:szCs w:val="20"/>
        </w:rPr>
        <w:t xml:space="preserve">115-126. </w:t>
      </w:r>
      <w:hyperlink r:id="rId110" w:history="1">
        <w:r w:rsidRPr="0035737A">
          <w:rPr>
            <w:rStyle w:val="Hyperlink"/>
            <w:rFonts w:ascii="Arial" w:hAnsi="Arial" w:cs="Arial"/>
            <w:sz w:val="20"/>
            <w:szCs w:val="20"/>
            <w:u w:val="none"/>
          </w:rPr>
          <w:t>https://doi.org/10.1080/19424280.2015.1031193</w:t>
        </w:r>
      </w:hyperlink>
    </w:p>
    <w:bookmarkEnd w:id="20"/>
    <w:p w14:paraId="645EB39E"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Chander, H.,</w:t>
      </w:r>
      <w:r w:rsidRPr="0035737A">
        <w:rPr>
          <w:rFonts w:ascii="Arial" w:hAnsi="Arial" w:cs="Arial"/>
          <w:sz w:val="20"/>
          <w:szCs w:val="20"/>
        </w:rPr>
        <w:t xml:space="preserve"> Garner, J. C., &amp; Wade, C. (2015). Ground Reaction Forces in Alternative Footwear during Slip Events. </w:t>
      </w:r>
      <w:r w:rsidRPr="0035737A">
        <w:rPr>
          <w:rFonts w:ascii="Arial" w:hAnsi="Arial" w:cs="Arial"/>
          <w:i/>
          <w:sz w:val="20"/>
          <w:szCs w:val="20"/>
        </w:rPr>
        <w:t>International Journal of Kinesiology and Sports Science, 3(2)</w:t>
      </w:r>
      <w:r w:rsidRPr="0035737A">
        <w:rPr>
          <w:rFonts w:ascii="Arial" w:hAnsi="Arial" w:cs="Arial"/>
          <w:sz w:val="20"/>
          <w:szCs w:val="20"/>
        </w:rPr>
        <w:t xml:space="preserve">, 1-8. </w:t>
      </w:r>
      <w:hyperlink r:id="rId111" w:history="1">
        <w:r w:rsidRPr="0035737A">
          <w:rPr>
            <w:rStyle w:val="Hyperlink"/>
            <w:rFonts w:ascii="Arial" w:hAnsi="Arial" w:cs="Arial"/>
            <w:sz w:val="20"/>
            <w:szCs w:val="20"/>
            <w:u w:val="none"/>
          </w:rPr>
          <w:t>http://dx.doi.org/10.7575/aiac.ijkss.v.3n.2p.1</w:t>
        </w:r>
      </w:hyperlink>
    </w:p>
    <w:p w14:paraId="201DAEE9"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b/>
          <w:sz w:val="20"/>
          <w:szCs w:val="20"/>
        </w:rPr>
        <w:t>Chander, H.,</w:t>
      </w:r>
      <w:r w:rsidRPr="0035737A">
        <w:rPr>
          <w:rFonts w:ascii="Arial" w:hAnsi="Arial" w:cs="Arial"/>
          <w:sz w:val="20"/>
          <w:szCs w:val="20"/>
        </w:rPr>
        <w:t xml:space="preserve"> MacDonald, C. J., Dabbs, N. C., Allen, C. R., Lamont, H. S., &amp; Garner, J. C. (2014). Balance Performance in Female Collegiate Athletes. </w:t>
      </w:r>
      <w:r w:rsidRPr="0035737A">
        <w:rPr>
          <w:rFonts w:ascii="Arial" w:hAnsi="Arial" w:cs="Arial"/>
          <w:i/>
          <w:iCs/>
          <w:sz w:val="20"/>
          <w:szCs w:val="20"/>
        </w:rPr>
        <w:t>Journal of Sports Science</w:t>
      </w:r>
      <w:r w:rsidRPr="0035737A">
        <w:rPr>
          <w:rFonts w:ascii="Arial" w:hAnsi="Arial" w:cs="Arial"/>
          <w:sz w:val="20"/>
          <w:szCs w:val="20"/>
        </w:rPr>
        <w:t>, </w:t>
      </w:r>
      <w:r w:rsidRPr="0035737A">
        <w:rPr>
          <w:rFonts w:ascii="Arial" w:hAnsi="Arial" w:cs="Arial"/>
          <w:i/>
          <w:iCs/>
          <w:sz w:val="20"/>
          <w:szCs w:val="20"/>
        </w:rPr>
        <w:t>2</w:t>
      </w:r>
      <w:r w:rsidRPr="0035737A">
        <w:rPr>
          <w:rFonts w:ascii="Arial" w:hAnsi="Arial" w:cs="Arial"/>
          <w:sz w:val="20"/>
          <w:szCs w:val="20"/>
        </w:rPr>
        <w:t xml:space="preserve">, 13-20. </w:t>
      </w:r>
    </w:p>
    <w:p w14:paraId="2DCBD373" w14:textId="77777777" w:rsidR="0039017B" w:rsidRPr="0035737A" w:rsidRDefault="0039017B" w:rsidP="0039017B">
      <w:pPr>
        <w:numPr>
          <w:ilvl w:val="0"/>
          <w:numId w:val="22"/>
        </w:numPr>
        <w:spacing w:after="0" w:line="240" w:lineRule="auto"/>
        <w:ind w:left="360"/>
        <w:rPr>
          <w:rFonts w:ascii="Arial" w:hAnsi="Arial" w:cs="Arial"/>
          <w:sz w:val="20"/>
          <w:szCs w:val="20"/>
        </w:rPr>
      </w:pPr>
      <w:bookmarkStart w:id="21" w:name="_Hlk124979842"/>
      <w:r w:rsidRPr="0035737A">
        <w:rPr>
          <w:rFonts w:ascii="Arial" w:hAnsi="Arial" w:cs="Arial"/>
          <w:b/>
          <w:sz w:val="20"/>
          <w:szCs w:val="20"/>
        </w:rPr>
        <w:t>Chander, H.,</w:t>
      </w:r>
      <w:r w:rsidRPr="0035737A">
        <w:rPr>
          <w:rFonts w:ascii="Arial" w:hAnsi="Arial" w:cs="Arial"/>
          <w:sz w:val="20"/>
          <w:szCs w:val="20"/>
        </w:rPr>
        <w:t xml:space="preserve"> Garner, J. C., &amp; Wade, C. (2014). Impact on balance while walking in occupational footwear. </w:t>
      </w:r>
      <w:r w:rsidRPr="0035737A">
        <w:rPr>
          <w:rFonts w:ascii="Arial" w:hAnsi="Arial" w:cs="Arial"/>
          <w:i/>
          <w:sz w:val="20"/>
          <w:szCs w:val="20"/>
        </w:rPr>
        <w:t>Footwear Science, 6(1)</w:t>
      </w:r>
      <w:r w:rsidRPr="0035737A">
        <w:rPr>
          <w:rFonts w:ascii="Arial" w:hAnsi="Arial" w:cs="Arial"/>
          <w:sz w:val="20"/>
          <w:szCs w:val="20"/>
        </w:rPr>
        <w:t xml:space="preserve">, 59-66. </w:t>
      </w:r>
      <w:hyperlink r:id="rId112" w:history="1">
        <w:r w:rsidRPr="0035737A">
          <w:rPr>
            <w:rStyle w:val="Hyperlink"/>
            <w:rFonts w:ascii="Arial" w:hAnsi="Arial" w:cs="Arial"/>
            <w:sz w:val="20"/>
            <w:szCs w:val="20"/>
            <w:u w:val="none"/>
          </w:rPr>
          <w:t>https://doi.org/10.1080/19424280.2013.834979</w:t>
        </w:r>
      </w:hyperlink>
    </w:p>
    <w:bookmarkEnd w:id="21"/>
    <w:p w14:paraId="7F7B9C18"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Dabbs, N. C., MacDonald, C. J., </w:t>
      </w:r>
      <w:r w:rsidRPr="0035737A">
        <w:rPr>
          <w:rFonts w:ascii="Arial" w:hAnsi="Arial" w:cs="Arial"/>
          <w:b/>
          <w:sz w:val="20"/>
          <w:szCs w:val="20"/>
        </w:rPr>
        <w:t>Chander, H.,</w:t>
      </w:r>
      <w:r w:rsidRPr="0035737A">
        <w:rPr>
          <w:rFonts w:ascii="Arial" w:hAnsi="Arial" w:cs="Arial"/>
          <w:sz w:val="20"/>
          <w:szCs w:val="20"/>
        </w:rPr>
        <w:t xml:space="preserve"> Lamont, H. S., Garner, J. C. (2014). The Effects of Whole-body Vibration on Balance in Elderly Women. </w:t>
      </w:r>
      <w:proofErr w:type="spellStart"/>
      <w:r w:rsidRPr="0035737A">
        <w:rPr>
          <w:rFonts w:ascii="Arial" w:hAnsi="Arial" w:cs="Arial"/>
          <w:i/>
          <w:sz w:val="20"/>
          <w:szCs w:val="20"/>
        </w:rPr>
        <w:t>Medicina</w:t>
      </w:r>
      <w:proofErr w:type="spellEnd"/>
      <w:r w:rsidRPr="0035737A">
        <w:rPr>
          <w:rFonts w:ascii="Arial" w:hAnsi="Arial" w:cs="Arial"/>
          <w:i/>
          <w:sz w:val="20"/>
          <w:szCs w:val="20"/>
        </w:rPr>
        <w:t xml:space="preserve"> </w:t>
      </w:r>
      <w:proofErr w:type="spellStart"/>
      <w:r w:rsidRPr="0035737A">
        <w:rPr>
          <w:rFonts w:ascii="Arial" w:hAnsi="Arial" w:cs="Arial"/>
          <w:i/>
          <w:sz w:val="20"/>
          <w:szCs w:val="20"/>
        </w:rPr>
        <w:t>Sportiva</w:t>
      </w:r>
      <w:proofErr w:type="spellEnd"/>
      <w:r w:rsidRPr="0035737A">
        <w:rPr>
          <w:rFonts w:ascii="Arial" w:hAnsi="Arial" w:cs="Arial"/>
          <w:i/>
          <w:sz w:val="20"/>
          <w:szCs w:val="20"/>
        </w:rPr>
        <w:t>. 18(1):</w:t>
      </w:r>
      <w:r w:rsidRPr="0035737A">
        <w:rPr>
          <w:rFonts w:ascii="Arial" w:hAnsi="Arial" w:cs="Arial"/>
          <w:sz w:val="20"/>
          <w:szCs w:val="20"/>
        </w:rPr>
        <w:t xml:space="preserve"> 10-15. </w:t>
      </w:r>
      <w:hyperlink r:id="rId113" w:history="1">
        <w:r w:rsidRPr="0035737A">
          <w:rPr>
            <w:rStyle w:val="Hyperlink"/>
            <w:rFonts w:ascii="Arial" w:hAnsi="Arial" w:cs="Arial"/>
            <w:sz w:val="20"/>
            <w:szCs w:val="20"/>
            <w:u w:val="none"/>
          </w:rPr>
          <w:t>https://DOI:10.5604/17342260.1094780</w:t>
        </w:r>
      </w:hyperlink>
    </w:p>
    <w:p w14:paraId="44204333"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Garner, J. C., Wade, C., Garten, R., </w:t>
      </w:r>
      <w:r w:rsidRPr="0035737A">
        <w:rPr>
          <w:rFonts w:ascii="Arial" w:hAnsi="Arial" w:cs="Arial"/>
          <w:b/>
          <w:sz w:val="20"/>
          <w:szCs w:val="20"/>
        </w:rPr>
        <w:t xml:space="preserve">Chander, H., </w:t>
      </w:r>
      <w:r w:rsidRPr="0035737A">
        <w:rPr>
          <w:rFonts w:ascii="Arial" w:hAnsi="Arial" w:cs="Arial"/>
          <w:sz w:val="20"/>
          <w:szCs w:val="20"/>
        </w:rPr>
        <w:t xml:space="preserve">&amp; Acevedo, E. (2013). The influence of firefighter boot type on balance. </w:t>
      </w:r>
      <w:r w:rsidRPr="0035737A">
        <w:rPr>
          <w:rFonts w:ascii="Arial" w:hAnsi="Arial" w:cs="Arial"/>
          <w:i/>
          <w:sz w:val="20"/>
          <w:szCs w:val="20"/>
        </w:rPr>
        <w:t>International Journal of Industrial Ergonomics, 43(1)</w:t>
      </w:r>
      <w:r w:rsidRPr="0035737A">
        <w:rPr>
          <w:rFonts w:ascii="Arial" w:hAnsi="Arial" w:cs="Arial"/>
          <w:sz w:val="20"/>
          <w:szCs w:val="20"/>
        </w:rPr>
        <w:t xml:space="preserve">, 77-81. </w:t>
      </w:r>
      <w:hyperlink r:id="rId114" w:history="1">
        <w:r w:rsidRPr="0035737A">
          <w:rPr>
            <w:rStyle w:val="Hyperlink"/>
            <w:rFonts w:ascii="Arial" w:hAnsi="Arial" w:cs="Arial"/>
            <w:sz w:val="20"/>
            <w:szCs w:val="20"/>
            <w:u w:val="none"/>
          </w:rPr>
          <w:t>https://doi.org/10.1016/j.ergon.2012.11.002</w:t>
        </w:r>
      </w:hyperlink>
    </w:p>
    <w:p w14:paraId="24BEC662" w14:textId="77777777" w:rsidR="0039017B" w:rsidRPr="0035737A" w:rsidRDefault="0039017B" w:rsidP="0039017B">
      <w:pPr>
        <w:numPr>
          <w:ilvl w:val="0"/>
          <w:numId w:val="22"/>
        </w:numPr>
        <w:spacing w:after="0" w:line="240" w:lineRule="auto"/>
        <w:ind w:left="360"/>
        <w:rPr>
          <w:rFonts w:ascii="Arial" w:hAnsi="Arial" w:cs="Arial"/>
          <w:sz w:val="20"/>
          <w:szCs w:val="20"/>
        </w:rPr>
      </w:pPr>
      <w:r w:rsidRPr="0035737A">
        <w:rPr>
          <w:rFonts w:ascii="Arial" w:hAnsi="Arial" w:cs="Arial"/>
          <w:sz w:val="20"/>
          <w:szCs w:val="20"/>
        </w:rPr>
        <w:t xml:space="preserve">MacDonald, C. J., </w:t>
      </w:r>
      <w:proofErr w:type="spellStart"/>
      <w:r w:rsidRPr="0035737A">
        <w:rPr>
          <w:rFonts w:ascii="Arial" w:hAnsi="Arial" w:cs="Arial"/>
          <w:sz w:val="20"/>
          <w:szCs w:val="20"/>
        </w:rPr>
        <w:t>Israetel</w:t>
      </w:r>
      <w:proofErr w:type="spellEnd"/>
      <w:r w:rsidRPr="0035737A">
        <w:rPr>
          <w:rFonts w:ascii="Arial" w:hAnsi="Arial" w:cs="Arial"/>
          <w:sz w:val="20"/>
          <w:szCs w:val="20"/>
        </w:rPr>
        <w:t xml:space="preserve">, M., Dabbs, N. C., </w:t>
      </w:r>
      <w:r w:rsidRPr="0035737A">
        <w:rPr>
          <w:rFonts w:ascii="Arial" w:hAnsi="Arial" w:cs="Arial"/>
          <w:b/>
          <w:sz w:val="20"/>
          <w:szCs w:val="20"/>
        </w:rPr>
        <w:t>Chander, H.,</w:t>
      </w:r>
      <w:r w:rsidRPr="0035737A">
        <w:rPr>
          <w:rFonts w:ascii="Arial" w:hAnsi="Arial" w:cs="Arial"/>
          <w:sz w:val="20"/>
          <w:szCs w:val="20"/>
        </w:rPr>
        <w:t xml:space="preserve"> Allen, C. R., Lamont, H., &amp; Garner, J. C. (2013) Influence of Body Composition on Selected Jump Performance Measures in Collegiate Female Athletes. </w:t>
      </w:r>
      <w:r w:rsidRPr="0035737A">
        <w:rPr>
          <w:rFonts w:ascii="Arial" w:hAnsi="Arial" w:cs="Arial"/>
          <w:i/>
          <w:sz w:val="20"/>
          <w:szCs w:val="20"/>
        </w:rPr>
        <w:t xml:space="preserve">Journal of </w:t>
      </w:r>
      <w:proofErr w:type="spellStart"/>
      <w:r w:rsidRPr="0035737A">
        <w:rPr>
          <w:rFonts w:ascii="Arial" w:hAnsi="Arial" w:cs="Arial"/>
          <w:i/>
          <w:sz w:val="20"/>
          <w:szCs w:val="20"/>
        </w:rPr>
        <w:t>Trainology</w:t>
      </w:r>
      <w:proofErr w:type="spellEnd"/>
      <w:r w:rsidRPr="0035737A">
        <w:rPr>
          <w:rFonts w:ascii="Arial" w:hAnsi="Arial" w:cs="Arial"/>
          <w:i/>
          <w:sz w:val="20"/>
          <w:szCs w:val="20"/>
        </w:rPr>
        <w:t>, 2:</w:t>
      </w:r>
      <w:r w:rsidRPr="0035737A">
        <w:rPr>
          <w:rFonts w:ascii="Arial" w:hAnsi="Arial" w:cs="Arial"/>
          <w:sz w:val="20"/>
          <w:szCs w:val="20"/>
        </w:rPr>
        <w:t xml:space="preserve"> 33-37. </w:t>
      </w:r>
      <w:hyperlink r:id="rId115" w:history="1">
        <w:r w:rsidRPr="0035737A">
          <w:rPr>
            <w:rStyle w:val="Hyperlink"/>
            <w:rFonts w:ascii="Arial" w:hAnsi="Arial" w:cs="Arial"/>
            <w:sz w:val="20"/>
            <w:szCs w:val="20"/>
            <w:u w:val="none"/>
          </w:rPr>
          <w:t>https://doi.org/10.17338/trainology.2.2_33</w:t>
        </w:r>
      </w:hyperlink>
    </w:p>
    <w:p w14:paraId="45CD62AF" w14:textId="77777777" w:rsidR="0039017B" w:rsidRDefault="0039017B" w:rsidP="0039017B">
      <w:pPr>
        <w:spacing w:after="0" w:line="240" w:lineRule="auto"/>
        <w:rPr>
          <w:rFonts w:ascii="Arial" w:hAnsi="Arial" w:cs="Arial"/>
          <w:b/>
          <w:bCs/>
          <w:sz w:val="20"/>
          <w:szCs w:val="20"/>
        </w:rPr>
      </w:pPr>
    </w:p>
    <w:p w14:paraId="734FBF8B" w14:textId="77777777" w:rsidR="0039017B" w:rsidRDefault="0039017B" w:rsidP="0039017B">
      <w:pPr>
        <w:spacing w:after="0" w:line="240" w:lineRule="auto"/>
        <w:rPr>
          <w:rFonts w:ascii="Arial" w:hAnsi="Arial" w:cs="Arial"/>
          <w:b/>
          <w:bCs/>
          <w:sz w:val="20"/>
          <w:szCs w:val="20"/>
        </w:rPr>
      </w:pPr>
      <w:r>
        <w:rPr>
          <w:rFonts w:ascii="Arial" w:hAnsi="Arial" w:cs="Arial"/>
          <w:b/>
          <w:bCs/>
          <w:sz w:val="20"/>
          <w:szCs w:val="20"/>
        </w:rPr>
        <w:t>Textbook/ Textbook Chapters:</w:t>
      </w:r>
    </w:p>
    <w:p w14:paraId="55742DE2" w14:textId="77777777" w:rsidR="0039017B" w:rsidRPr="007F3BE7" w:rsidRDefault="0039017B" w:rsidP="0039017B">
      <w:pPr>
        <w:pStyle w:val="ListParagraph"/>
        <w:numPr>
          <w:ilvl w:val="0"/>
          <w:numId w:val="24"/>
        </w:numPr>
        <w:spacing w:after="0" w:line="240" w:lineRule="auto"/>
        <w:ind w:left="360"/>
        <w:rPr>
          <w:rFonts w:ascii="Arial" w:hAnsi="Arial" w:cs="Arial"/>
          <w:sz w:val="20"/>
          <w:szCs w:val="20"/>
        </w:rPr>
      </w:pPr>
      <w:r w:rsidRPr="007F3BE7">
        <w:rPr>
          <w:rFonts w:ascii="Arial" w:hAnsi="Arial" w:cs="Arial"/>
          <w:sz w:val="20"/>
          <w:szCs w:val="20"/>
        </w:rPr>
        <w:t xml:space="preserve">Garner, J.C., Allen, C.R., </w:t>
      </w:r>
      <w:r w:rsidRPr="007F3BE7">
        <w:rPr>
          <w:rFonts w:ascii="Arial" w:hAnsi="Arial" w:cs="Arial"/>
          <w:b/>
          <w:bCs/>
          <w:sz w:val="20"/>
          <w:szCs w:val="20"/>
        </w:rPr>
        <w:t>Chander, H.</w:t>
      </w:r>
      <w:r w:rsidRPr="007F3BE7">
        <w:rPr>
          <w:rFonts w:ascii="Arial" w:hAnsi="Arial" w:cs="Arial"/>
          <w:sz w:val="20"/>
          <w:szCs w:val="20"/>
        </w:rPr>
        <w:t xml:space="preserve"> &amp; Knight, A.C. (2022). Applied Biomechanics Laboratory Manual.  </w:t>
      </w:r>
      <w:r w:rsidRPr="007F3BE7">
        <w:rPr>
          <w:rFonts w:ascii="Arial" w:hAnsi="Arial" w:cs="Arial"/>
          <w:i/>
          <w:iCs/>
          <w:sz w:val="20"/>
          <w:szCs w:val="20"/>
        </w:rPr>
        <w:t xml:space="preserve">Human Kinetics (with </w:t>
      </w:r>
      <w:proofErr w:type="spellStart"/>
      <w:r w:rsidRPr="007F3BE7">
        <w:rPr>
          <w:rFonts w:ascii="Arial" w:hAnsi="Arial" w:cs="Arial"/>
          <w:i/>
          <w:iCs/>
          <w:sz w:val="20"/>
          <w:szCs w:val="20"/>
        </w:rPr>
        <w:t>HKPropel</w:t>
      </w:r>
      <w:proofErr w:type="spellEnd"/>
      <w:r w:rsidRPr="007F3BE7">
        <w:rPr>
          <w:rFonts w:ascii="Arial" w:hAnsi="Arial" w:cs="Arial"/>
          <w:i/>
          <w:iCs/>
          <w:sz w:val="20"/>
          <w:szCs w:val="20"/>
        </w:rPr>
        <w:t>)</w:t>
      </w:r>
      <w:r w:rsidRPr="007F3BE7">
        <w:rPr>
          <w:rFonts w:ascii="Arial" w:hAnsi="Arial" w:cs="Arial"/>
          <w:sz w:val="20"/>
          <w:szCs w:val="20"/>
        </w:rPr>
        <w:t>. ISBN: 9781718207417.</w:t>
      </w:r>
    </w:p>
    <w:p w14:paraId="1E5ADE38" w14:textId="07CAB604" w:rsidR="00563C39" w:rsidRPr="0039017B" w:rsidRDefault="0039017B" w:rsidP="00786AA1">
      <w:pPr>
        <w:pStyle w:val="ListParagraph"/>
        <w:numPr>
          <w:ilvl w:val="0"/>
          <w:numId w:val="24"/>
        </w:numPr>
        <w:spacing w:line="240" w:lineRule="auto"/>
        <w:ind w:left="360"/>
        <w:rPr>
          <w:rFonts w:ascii="Arial" w:hAnsi="Arial" w:cs="Arial"/>
          <w:sz w:val="20"/>
          <w:szCs w:val="20"/>
        </w:rPr>
      </w:pPr>
      <w:r w:rsidRPr="007F3BE7">
        <w:rPr>
          <w:rFonts w:ascii="Arial" w:hAnsi="Arial" w:cs="Arial"/>
          <w:sz w:val="20"/>
          <w:szCs w:val="20"/>
        </w:rPr>
        <w:t xml:space="preserve">Garrison, T &amp; </w:t>
      </w:r>
      <w:r w:rsidRPr="007F3BE7">
        <w:rPr>
          <w:rFonts w:ascii="Arial" w:hAnsi="Arial" w:cs="Arial"/>
          <w:b/>
          <w:sz w:val="20"/>
          <w:szCs w:val="20"/>
        </w:rPr>
        <w:t>Chander, H.</w:t>
      </w:r>
      <w:r w:rsidRPr="007F3BE7">
        <w:rPr>
          <w:rFonts w:ascii="Arial" w:hAnsi="Arial" w:cs="Arial"/>
          <w:sz w:val="20"/>
          <w:szCs w:val="20"/>
        </w:rPr>
        <w:t xml:space="preserve"> (2018). Chapter 08 - </w:t>
      </w:r>
      <w:r w:rsidRPr="007F3BE7">
        <w:rPr>
          <w:rFonts w:ascii="Arial" w:hAnsi="Arial" w:cs="Arial"/>
          <w:i/>
          <w:sz w:val="20"/>
          <w:szCs w:val="20"/>
        </w:rPr>
        <w:t>The Safety Crew and Event Staff</w:t>
      </w:r>
      <w:r w:rsidRPr="007F3BE7">
        <w:rPr>
          <w:rFonts w:ascii="Arial" w:hAnsi="Arial" w:cs="Arial"/>
          <w:sz w:val="20"/>
          <w:szCs w:val="20"/>
        </w:rPr>
        <w:t xml:space="preserve"> in</w:t>
      </w:r>
      <w:r w:rsidRPr="007F3BE7">
        <w:rPr>
          <w:rFonts w:ascii="Arial" w:hAnsi="Arial" w:cs="Arial"/>
          <w:color w:val="222222"/>
          <w:sz w:val="20"/>
          <w:szCs w:val="20"/>
          <w:shd w:val="clear" w:color="auto" w:fill="FFFFFF"/>
        </w:rPr>
        <w:t> </w:t>
      </w:r>
      <w:proofErr w:type="gramStart"/>
      <w:r w:rsidRPr="007F3BE7">
        <w:rPr>
          <w:rFonts w:ascii="Arial" w:hAnsi="Arial" w:cs="Arial"/>
          <w:i/>
          <w:iCs/>
          <w:color w:val="222222"/>
          <w:sz w:val="20"/>
          <w:szCs w:val="20"/>
          <w:shd w:val="clear" w:color="auto" w:fill="FFFFFF"/>
        </w:rPr>
        <w:t>The</w:t>
      </w:r>
      <w:proofErr w:type="gramEnd"/>
      <w:r w:rsidRPr="007F3BE7">
        <w:rPr>
          <w:rFonts w:ascii="Arial" w:hAnsi="Arial" w:cs="Arial"/>
          <w:i/>
          <w:iCs/>
          <w:color w:val="222222"/>
          <w:sz w:val="20"/>
          <w:szCs w:val="20"/>
          <w:shd w:val="clear" w:color="auto" w:fill="FFFFFF"/>
        </w:rPr>
        <w:t xml:space="preserve"> science of motorsport</w:t>
      </w:r>
      <w:r w:rsidRPr="007F3BE7">
        <w:rPr>
          <w:rFonts w:ascii="Arial" w:hAnsi="Arial" w:cs="Arial"/>
          <w:color w:val="222222"/>
          <w:sz w:val="20"/>
          <w:szCs w:val="20"/>
          <w:shd w:val="clear" w:color="auto" w:fill="FFFFFF"/>
        </w:rPr>
        <w:t xml:space="preserve">. Ferguson, D. P. (Ed.). Routledge. </w:t>
      </w:r>
    </w:p>
    <w:p w14:paraId="06B566A9" w14:textId="77777777" w:rsidR="0039017B" w:rsidRPr="0039017B" w:rsidRDefault="0039017B" w:rsidP="0039017B">
      <w:pPr>
        <w:pStyle w:val="ListParagraph"/>
        <w:spacing w:after="0" w:line="240" w:lineRule="auto"/>
        <w:ind w:left="360"/>
        <w:rPr>
          <w:rFonts w:ascii="Arial" w:hAnsi="Arial" w:cs="Arial"/>
          <w:sz w:val="20"/>
          <w:szCs w:val="20"/>
        </w:rPr>
      </w:pPr>
    </w:p>
    <w:p w14:paraId="298B8650" w14:textId="1F0BC16B" w:rsidR="00FB7558" w:rsidRPr="00134E2B" w:rsidRDefault="00D11A5C" w:rsidP="00563C39">
      <w:pPr>
        <w:spacing w:after="0" w:line="240" w:lineRule="auto"/>
        <w:rPr>
          <w:rFonts w:ascii="Arial" w:hAnsi="Arial" w:cs="Arial"/>
          <w:sz w:val="20"/>
          <w:szCs w:val="20"/>
        </w:rPr>
      </w:pPr>
      <w:r w:rsidRPr="00C97FA6">
        <w:rPr>
          <w:rFonts w:ascii="Arial" w:hAnsi="Arial" w:cs="Arial"/>
          <w:b/>
          <w:bCs/>
          <w:sz w:val="20"/>
          <w:szCs w:val="20"/>
        </w:rPr>
        <w:t>Research Funding:</w:t>
      </w:r>
    </w:p>
    <w:tbl>
      <w:tblPr>
        <w:tblStyle w:val="PlainTable5"/>
        <w:tblpPr w:leftFromText="180" w:rightFromText="180" w:vertAnchor="text" w:horzAnchor="margin" w:tblpY="122"/>
        <w:tblW w:w="10683" w:type="dxa"/>
        <w:tblLook w:val="04A0" w:firstRow="1" w:lastRow="0" w:firstColumn="1" w:lastColumn="0" w:noHBand="0" w:noVBand="1"/>
      </w:tblPr>
      <w:tblGrid>
        <w:gridCol w:w="2847"/>
        <w:gridCol w:w="2738"/>
        <w:gridCol w:w="2549"/>
        <w:gridCol w:w="2549"/>
      </w:tblGrid>
      <w:tr w:rsidR="005828DF" w:rsidRPr="005D3F37" w14:paraId="1B01EA7B" w14:textId="77777777" w:rsidTr="005828DF">
        <w:trPr>
          <w:cnfStyle w:val="100000000000" w:firstRow="1" w:lastRow="0" w:firstColumn="0" w:lastColumn="0" w:oddVBand="0" w:evenVBand="0" w:oddHBand="0" w:evenHBand="0" w:firstRowFirstColumn="0" w:firstRowLastColumn="0" w:lastRowFirstColumn="0" w:lastRowLastColumn="0"/>
          <w:trHeight w:val="262"/>
        </w:trPr>
        <w:tc>
          <w:tcPr>
            <w:cnfStyle w:val="001000000100" w:firstRow="0" w:lastRow="0" w:firstColumn="1" w:lastColumn="0" w:oddVBand="0" w:evenVBand="0" w:oddHBand="0" w:evenHBand="0" w:firstRowFirstColumn="1" w:firstRowLastColumn="0" w:lastRowFirstColumn="0" w:lastRowLastColumn="0"/>
            <w:tcW w:w="2847" w:type="dxa"/>
            <w:noWrap/>
            <w:hideMark/>
          </w:tcPr>
          <w:p w14:paraId="76E827FC" w14:textId="77777777" w:rsidR="005828DF" w:rsidRPr="005828DF" w:rsidRDefault="005828DF" w:rsidP="00786AA1">
            <w:pPr>
              <w:jc w:val="center"/>
              <w:rPr>
                <w:rFonts w:ascii="Arial" w:eastAsia="Times New Roman" w:hAnsi="Arial" w:cs="Arial"/>
                <w:color w:val="000000"/>
                <w:sz w:val="20"/>
                <w:szCs w:val="20"/>
              </w:rPr>
            </w:pPr>
            <w:r w:rsidRPr="005828DF">
              <w:rPr>
                <w:rFonts w:ascii="Arial" w:eastAsia="Times New Roman" w:hAnsi="Arial" w:cs="Arial"/>
                <w:color w:val="000000"/>
                <w:sz w:val="20"/>
                <w:szCs w:val="20"/>
              </w:rPr>
              <w:t> </w:t>
            </w:r>
          </w:p>
        </w:tc>
        <w:tc>
          <w:tcPr>
            <w:tcW w:w="2738" w:type="dxa"/>
            <w:tcBorders>
              <w:bottom w:val="single" w:sz="4" w:space="0" w:color="auto"/>
            </w:tcBorders>
            <w:noWrap/>
            <w:hideMark/>
          </w:tcPr>
          <w:p w14:paraId="4352D799" w14:textId="77777777" w:rsidR="005828DF" w:rsidRPr="005828DF" w:rsidRDefault="005828DF" w:rsidP="00786A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828DF">
              <w:rPr>
                <w:rFonts w:ascii="Arial" w:eastAsia="Times New Roman" w:hAnsi="Arial" w:cs="Arial"/>
                <w:b/>
                <w:bCs/>
                <w:color w:val="000000"/>
                <w:sz w:val="20"/>
                <w:szCs w:val="20"/>
              </w:rPr>
              <w:t>Applied</w:t>
            </w:r>
          </w:p>
        </w:tc>
        <w:tc>
          <w:tcPr>
            <w:tcW w:w="2549" w:type="dxa"/>
            <w:tcBorders>
              <w:bottom w:val="single" w:sz="4" w:space="0" w:color="auto"/>
            </w:tcBorders>
            <w:noWrap/>
            <w:hideMark/>
          </w:tcPr>
          <w:p w14:paraId="5C25D588" w14:textId="77777777" w:rsidR="005828DF" w:rsidRPr="005828DF" w:rsidRDefault="005828DF" w:rsidP="00786A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828DF">
              <w:rPr>
                <w:rFonts w:ascii="Arial" w:eastAsia="Times New Roman" w:hAnsi="Arial" w:cs="Arial"/>
                <w:b/>
                <w:bCs/>
                <w:color w:val="000000"/>
                <w:sz w:val="20"/>
                <w:szCs w:val="20"/>
              </w:rPr>
              <w:t>Acquired</w:t>
            </w:r>
          </w:p>
        </w:tc>
        <w:tc>
          <w:tcPr>
            <w:tcW w:w="2549" w:type="dxa"/>
            <w:tcBorders>
              <w:bottom w:val="single" w:sz="4" w:space="0" w:color="auto"/>
            </w:tcBorders>
            <w:hideMark/>
          </w:tcPr>
          <w:p w14:paraId="327DB127" w14:textId="77777777" w:rsidR="005828DF" w:rsidRPr="005828DF" w:rsidRDefault="005828DF" w:rsidP="00786A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828DF">
              <w:rPr>
                <w:rFonts w:ascii="Arial" w:eastAsia="Times New Roman" w:hAnsi="Arial" w:cs="Arial"/>
                <w:b/>
                <w:bCs/>
                <w:color w:val="000000"/>
                <w:sz w:val="20"/>
                <w:szCs w:val="20"/>
              </w:rPr>
              <w:t>In-Review</w:t>
            </w:r>
          </w:p>
        </w:tc>
      </w:tr>
      <w:tr w:rsidR="005828DF" w:rsidRPr="005D3F37" w14:paraId="2D62E57E" w14:textId="77777777" w:rsidTr="005828D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847" w:type="dxa"/>
            <w:tcBorders>
              <w:top w:val="single" w:sz="4" w:space="0" w:color="auto"/>
            </w:tcBorders>
            <w:noWrap/>
            <w:hideMark/>
          </w:tcPr>
          <w:p w14:paraId="338D24D6" w14:textId="77777777" w:rsidR="005828DF" w:rsidRPr="005828DF" w:rsidRDefault="005828DF" w:rsidP="00786AA1">
            <w:pPr>
              <w:jc w:val="left"/>
              <w:rPr>
                <w:rFonts w:ascii="Arial" w:eastAsia="Times New Roman" w:hAnsi="Arial" w:cs="Arial"/>
                <w:color w:val="000000"/>
                <w:sz w:val="20"/>
                <w:szCs w:val="20"/>
              </w:rPr>
            </w:pPr>
            <w:r w:rsidRPr="005828DF">
              <w:rPr>
                <w:rFonts w:ascii="Arial" w:eastAsia="Times New Roman" w:hAnsi="Arial" w:cs="Arial"/>
                <w:color w:val="000000"/>
                <w:sz w:val="20"/>
                <w:szCs w:val="20"/>
              </w:rPr>
              <w:t>External Funding</w:t>
            </w:r>
          </w:p>
        </w:tc>
        <w:tc>
          <w:tcPr>
            <w:tcW w:w="2738" w:type="dxa"/>
            <w:tcBorders>
              <w:top w:val="single" w:sz="4" w:space="0" w:color="auto"/>
            </w:tcBorders>
            <w:noWrap/>
            <w:hideMark/>
          </w:tcPr>
          <w:p w14:paraId="48CAE967" w14:textId="73F68968" w:rsidR="005828DF" w:rsidRPr="005828DF" w:rsidRDefault="005828DF" w:rsidP="00786A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828DF">
              <w:rPr>
                <w:rFonts w:ascii="Arial" w:eastAsia="Times New Roman" w:hAnsi="Arial" w:cs="Arial"/>
                <w:color w:val="000000"/>
                <w:sz w:val="20"/>
                <w:szCs w:val="20"/>
              </w:rPr>
              <w:t>$</w:t>
            </w:r>
            <w:r w:rsidR="00615825">
              <w:rPr>
                <w:rFonts w:ascii="Arial" w:eastAsia="Times New Roman" w:hAnsi="Arial" w:cs="Arial"/>
                <w:color w:val="000000"/>
                <w:sz w:val="20"/>
                <w:szCs w:val="20"/>
              </w:rPr>
              <w:t>10,682,308</w:t>
            </w:r>
            <w:r w:rsidRPr="005828DF">
              <w:rPr>
                <w:rFonts w:ascii="Arial" w:eastAsia="Times New Roman" w:hAnsi="Arial" w:cs="Arial"/>
                <w:color w:val="000000"/>
                <w:sz w:val="20"/>
                <w:szCs w:val="20"/>
              </w:rPr>
              <w:t xml:space="preserve">.00 </w:t>
            </w:r>
          </w:p>
        </w:tc>
        <w:tc>
          <w:tcPr>
            <w:tcW w:w="2549" w:type="dxa"/>
            <w:tcBorders>
              <w:top w:val="single" w:sz="4" w:space="0" w:color="auto"/>
            </w:tcBorders>
            <w:noWrap/>
            <w:hideMark/>
          </w:tcPr>
          <w:p w14:paraId="2B68EF15" w14:textId="71F306EB" w:rsidR="005828DF" w:rsidRPr="005828DF" w:rsidRDefault="005828DF" w:rsidP="00786A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828DF">
              <w:rPr>
                <w:rFonts w:ascii="Arial" w:eastAsia="Times New Roman" w:hAnsi="Arial" w:cs="Arial"/>
                <w:color w:val="000000"/>
                <w:sz w:val="20"/>
                <w:szCs w:val="20"/>
              </w:rPr>
              <w:t>$</w:t>
            </w:r>
            <w:r w:rsidR="00B70548">
              <w:rPr>
                <w:rFonts w:ascii="Arial" w:eastAsia="Times New Roman" w:hAnsi="Arial" w:cs="Arial"/>
                <w:color w:val="000000"/>
                <w:sz w:val="20"/>
                <w:szCs w:val="20"/>
              </w:rPr>
              <w:t>2,001,281</w:t>
            </w:r>
            <w:r w:rsidRPr="005828DF">
              <w:rPr>
                <w:rFonts w:ascii="Arial" w:eastAsia="Times New Roman" w:hAnsi="Arial" w:cs="Arial"/>
                <w:color w:val="000000"/>
                <w:sz w:val="20"/>
                <w:szCs w:val="20"/>
              </w:rPr>
              <w:t xml:space="preserve">.00 </w:t>
            </w:r>
          </w:p>
        </w:tc>
        <w:tc>
          <w:tcPr>
            <w:tcW w:w="2549" w:type="dxa"/>
            <w:tcBorders>
              <w:top w:val="single" w:sz="4" w:space="0" w:color="auto"/>
            </w:tcBorders>
            <w:hideMark/>
          </w:tcPr>
          <w:p w14:paraId="73A8CA39" w14:textId="409037D7" w:rsidR="005828DF" w:rsidRPr="005828DF" w:rsidRDefault="005828DF" w:rsidP="00786A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828DF">
              <w:rPr>
                <w:rFonts w:ascii="Arial" w:eastAsia="Times New Roman" w:hAnsi="Arial" w:cs="Arial"/>
                <w:color w:val="000000"/>
                <w:sz w:val="20"/>
                <w:szCs w:val="20"/>
              </w:rPr>
              <w:t>$</w:t>
            </w:r>
            <w:r w:rsidR="00615825">
              <w:rPr>
                <w:rFonts w:ascii="Arial" w:eastAsia="Times New Roman" w:hAnsi="Arial" w:cs="Arial"/>
                <w:color w:val="000000"/>
                <w:sz w:val="20"/>
                <w:szCs w:val="20"/>
              </w:rPr>
              <w:t>4</w:t>
            </w:r>
            <w:r w:rsidR="00B70548">
              <w:rPr>
                <w:rFonts w:ascii="Arial" w:eastAsia="Times New Roman" w:hAnsi="Arial" w:cs="Arial"/>
                <w:color w:val="000000"/>
                <w:sz w:val="20"/>
                <w:szCs w:val="20"/>
              </w:rPr>
              <w:t>,522,301.00</w:t>
            </w:r>
          </w:p>
        </w:tc>
      </w:tr>
      <w:tr w:rsidR="005828DF" w:rsidRPr="005D3F37" w14:paraId="37BE84FA" w14:textId="77777777" w:rsidTr="00BF591C">
        <w:trPr>
          <w:trHeight w:val="262"/>
        </w:trPr>
        <w:tc>
          <w:tcPr>
            <w:cnfStyle w:val="001000000000" w:firstRow="0" w:lastRow="0" w:firstColumn="1" w:lastColumn="0" w:oddVBand="0" w:evenVBand="0" w:oddHBand="0" w:evenHBand="0" w:firstRowFirstColumn="0" w:firstRowLastColumn="0" w:lastRowFirstColumn="0" w:lastRowLastColumn="0"/>
            <w:tcW w:w="2847" w:type="dxa"/>
            <w:noWrap/>
            <w:hideMark/>
          </w:tcPr>
          <w:p w14:paraId="460AE51F" w14:textId="77777777" w:rsidR="005828DF" w:rsidRPr="005828DF" w:rsidRDefault="005828DF" w:rsidP="00786AA1">
            <w:pPr>
              <w:jc w:val="left"/>
              <w:rPr>
                <w:rFonts w:ascii="Arial" w:eastAsia="Times New Roman" w:hAnsi="Arial" w:cs="Arial"/>
                <w:color w:val="000000"/>
                <w:sz w:val="20"/>
                <w:szCs w:val="20"/>
              </w:rPr>
            </w:pPr>
            <w:r w:rsidRPr="005828DF">
              <w:rPr>
                <w:rFonts w:ascii="Arial" w:eastAsia="Times New Roman" w:hAnsi="Arial" w:cs="Arial"/>
                <w:color w:val="000000"/>
                <w:sz w:val="20"/>
                <w:szCs w:val="20"/>
              </w:rPr>
              <w:t>Internal Funding</w:t>
            </w:r>
          </w:p>
        </w:tc>
        <w:tc>
          <w:tcPr>
            <w:tcW w:w="2738" w:type="dxa"/>
            <w:noWrap/>
            <w:hideMark/>
          </w:tcPr>
          <w:p w14:paraId="2B04A1A4" w14:textId="0B3D9D1C" w:rsidR="005828DF" w:rsidRPr="005828DF" w:rsidRDefault="005828DF" w:rsidP="00786A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828DF">
              <w:rPr>
                <w:rFonts w:ascii="Arial" w:eastAsia="Times New Roman" w:hAnsi="Arial" w:cs="Arial"/>
                <w:color w:val="000000"/>
                <w:sz w:val="20"/>
                <w:szCs w:val="20"/>
              </w:rPr>
              <w:t>$</w:t>
            </w:r>
            <w:r w:rsidR="00C00E63">
              <w:rPr>
                <w:rFonts w:ascii="Arial" w:eastAsia="Times New Roman" w:hAnsi="Arial" w:cs="Arial"/>
                <w:color w:val="000000"/>
                <w:sz w:val="20"/>
                <w:szCs w:val="20"/>
              </w:rPr>
              <w:t>135,250</w:t>
            </w:r>
            <w:r w:rsidRPr="005828DF">
              <w:rPr>
                <w:rFonts w:ascii="Arial" w:eastAsia="Times New Roman" w:hAnsi="Arial" w:cs="Arial"/>
                <w:color w:val="000000"/>
                <w:sz w:val="20"/>
                <w:szCs w:val="20"/>
              </w:rPr>
              <w:t xml:space="preserve">.00 </w:t>
            </w:r>
          </w:p>
        </w:tc>
        <w:tc>
          <w:tcPr>
            <w:tcW w:w="2549" w:type="dxa"/>
            <w:noWrap/>
            <w:hideMark/>
          </w:tcPr>
          <w:p w14:paraId="6BB9E013" w14:textId="292A8446" w:rsidR="005828DF" w:rsidRPr="005828DF" w:rsidRDefault="005828DF" w:rsidP="00786A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828DF">
              <w:rPr>
                <w:rFonts w:ascii="Arial" w:eastAsia="Times New Roman" w:hAnsi="Arial" w:cs="Arial"/>
                <w:color w:val="000000"/>
                <w:sz w:val="20"/>
                <w:szCs w:val="20"/>
              </w:rPr>
              <w:t>$</w:t>
            </w:r>
            <w:r w:rsidR="00C00E63">
              <w:rPr>
                <w:rFonts w:ascii="Arial" w:eastAsia="Times New Roman" w:hAnsi="Arial" w:cs="Arial"/>
                <w:color w:val="000000"/>
                <w:sz w:val="20"/>
                <w:szCs w:val="20"/>
              </w:rPr>
              <w:t>13</w:t>
            </w:r>
            <w:r w:rsidR="00615825">
              <w:rPr>
                <w:rFonts w:ascii="Arial" w:eastAsia="Times New Roman" w:hAnsi="Arial" w:cs="Arial"/>
                <w:color w:val="000000"/>
                <w:sz w:val="20"/>
                <w:szCs w:val="20"/>
              </w:rPr>
              <w:t>5</w:t>
            </w:r>
            <w:r w:rsidR="00C00E63">
              <w:rPr>
                <w:rFonts w:ascii="Arial" w:eastAsia="Times New Roman" w:hAnsi="Arial" w:cs="Arial"/>
                <w:color w:val="000000"/>
                <w:sz w:val="20"/>
                <w:szCs w:val="20"/>
              </w:rPr>
              <w:t>,250.00</w:t>
            </w:r>
            <w:r w:rsidRPr="005828DF">
              <w:rPr>
                <w:rFonts w:ascii="Arial" w:eastAsia="Times New Roman" w:hAnsi="Arial" w:cs="Arial"/>
                <w:color w:val="000000"/>
                <w:sz w:val="20"/>
                <w:szCs w:val="20"/>
              </w:rPr>
              <w:t xml:space="preserve"> </w:t>
            </w:r>
          </w:p>
        </w:tc>
        <w:tc>
          <w:tcPr>
            <w:tcW w:w="2549" w:type="dxa"/>
            <w:hideMark/>
          </w:tcPr>
          <w:p w14:paraId="54D62E64" w14:textId="06D77FA1" w:rsidR="005828DF" w:rsidRPr="005828DF" w:rsidRDefault="00C00E63" w:rsidP="00786A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w:t>
            </w:r>
            <w:r w:rsidR="00615825">
              <w:rPr>
                <w:rFonts w:ascii="Arial" w:eastAsia="Times New Roman" w:hAnsi="Arial" w:cs="Arial"/>
                <w:color w:val="000000"/>
                <w:sz w:val="20"/>
                <w:szCs w:val="20"/>
              </w:rPr>
              <w:t>0</w:t>
            </w:r>
          </w:p>
        </w:tc>
      </w:tr>
      <w:tr w:rsidR="005828DF" w:rsidRPr="005D3F37" w14:paraId="719435CB" w14:textId="77777777" w:rsidTr="00BF591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847" w:type="dxa"/>
            <w:tcBorders>
              <w:bottom w:val="single" w:sz="4" w:space="0" w:color="auto"/>
            </w:tcBorders>
            <w:noWrap/>
            <w:hideMark/>
          </w:tcPr>
          <w:p w14:paraId="23002BB6" w14:textId="77777777" w:rsidR="005828DF" w:rsidRPr="005828DF" w:rsidRDefault="005828DF" w:rsidP="00786AA1">
            <w:pPr>
              <w:jc w:val="left"/>
              <w:rPr>
                <w:rFonts w:ascii="Arial" w:eastAsia="Times New Roman" w:hAnsi="Arial" w:cs="Arial"/>
                <w:color w:val="000000"/>
                <w:sz w:val="20"/>
                <w:szCs w:val="20"/>
              </w:rPr>
            </w:pPr>
            <w:r w:rsidRPr="005828DF">
              <w:rPr>
                <w:rFonts w:ascii="Arial" w:eastAsia="Times New Roman" w:hAnsi="Arial" w:cs="Arial"/>
                <w:color w:val="000000"/>
                <w:sz w:val="20"/>
                <w:szCs w:val="20"/>
              </w:rPr>
              <w:t>Total</w:t>
            </w:r>
          </w:p>
        </w:tc>
        <w:tc>
          <w:tcPr>
            <w:tcW w:w="2738" w:type="dxa"/>
            <w:tcBorders>
              <w:bottom w:val="single" w:sz="4" w:space="0" w:color="auto"/>
            </w:tcBorders>
            <w:noWrap/>
            <w:hideMark/>
          </w:tcPr>
          <w:p w14:paraId="5899A421" w14:textId="74AE5146" w:rsidR="005828DF" w:rsidRPr="005828DF" w:rsidRDefault="005828DF" w:rsidP="00786A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828DF">
              <w:rPr>
                <w:rFonts w:ascii="Arial" w:eastAsia="Times New Roman" w:hAnsi="Arial" w:cs="Arial"/>
                <w:color w:val="000000"/>
                <w:sz w:val="20"/>
                <w:szCs w:val="20"/>
              </w:rPr>
              <w:t>$</w:t>
            </w:r>
            <w:r w:rsidR="003E3C6E">
              <w:rPr>
                <w:rFonts w:ascii="Arial" w:eastAsia="Times New Roman" w:hAnsi="Arial" w:cs="Arial"/>
                <w:color w:val="000000"/>
                <w:sz w:val="20"/>
                <w:szCs w:val="20"/>
              </w:rPr>
              <w:t>9,696,905</w:t>
            </w:r>
            <w:r w:rsidRPr="005828DF">
              <w:rPr>
                <w:rFonts w:ascii="Arial" w:eastAsia="Times New Roman" w:hAnsi="Arial" w:cs="Arial"/>
                <w:color w:val="000000"/>
                <w:sz w:val="20"/>
                <w:szCs w:val="20"/>
              </w:rPr>
              <w:t xml:space="preserve">.00 </w:t>
            </w:r>
          </w:p>
        </w:tc>
        <w:tc>
          <w:tcPr>
            <w:tcW w:w="2549" w:type="dxa"/>
            <w:tcBorders>
              <w:bottom w:val="single" w:sz="4" w:space="0" w:color="auto"/>
            </w:tcBorders>
            <w:noWrap/>
            <w:hideMark/>
          </w:tcPr>
          <w:p w14:paraId="193A7CFA" w14:textId="3FE3BCF3" w:rsidR="005828DF" w:rsidRPr="005828DF" w:rsidRDefault="005828DF" w:rsidP="00786A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828DF">
              <w:rPr>
                <w:rFonts w:ascii="Arial" w:eastAsia="Times New Roman" w:hAnsi="Arial" w:cs="Arial"/>
                <w:color w:val="000000"/>
                <w:sz w:val="20"/>
                <w:szCs w:val="20"/>
              </w:rPr>
              <w:t>$</w:t>
            </w:r>
            <w:r w:rsidR="00355C82">
              <w:rPr>
                <w:rFonts w:ascii="Arial" w:eastAsia="Times New Roman" w:hAnsi="Arial" w:cs="Arial"/>
                <w:color w:val="000000"/>
                <w:sz w:val="20"/>
                <w:szCs w:val="20"/>
              </w:rPr>
              <w:t>2,</w:t>
            </w:r>
            <w:r w:rsidR="00B70548">
              <w:rPr>
                <w:rFonts w:ascii="Arial" w:eastAsia="Times New Roman" w:hAnsi="Arial" w:cs="Arial"/>
                <w:color w:val="000000"/>
                <w:sz w:val="20"/>
                <w:szCs w:val="20"/>
              </w:rPr>
              <w:t>136,531</w:t>
            </w:r>
            <w:r w:rsidRPr="005828DF">
              <w:rPr>
                <w:rFonts w:ascii="Arial" w:eastAsia="Times New Roman" w:hAnsi="Arial" w:cs="Arial"/>
                <w:color w:val="000000"/>
                <w:sz w:val="20"/>
                <w:szCs w:val="20"/>
              </w:rPr>
              <w:t xml:space="preserve">.00 </w:t>
            </w:r>
          </w:p>
        </w:tc>
        <w:tc>
          <w:tcPr>
            <w:tcW w:w="2549" w:type="dxa"/>
            <w:tcBorders>
              <w:bottom w:val="single" w:sz="4" w:space="0" w:color="auto"/>
            </w:tcBorders>
            <w:hideMark/>
          </w:tcPr>
          <w:p w14:paraId="73D94760" w14:textId="0B446D30" w:rsidR="005828DF" w:rsidRPr="005828DF" w:rsidRDefault="005828DF" w:rsidP="00786A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828DF">
              <w:rPr>
                <w:rFonts w:ascii="Arial" w:eastAsia="Times New Roman" w:hAnsi="Arial" w:cs="Arial"/>
                <w:color w:val="000000"/>
                <w:sz w:val="20"/>
                <w:szCs w:val="20"/>
              </w:rPr>
              <w:t>$</w:t>
            </w:r>
            <w:r w:rsidR="00615825">
              <w:rPr>
                <w:rFonts w:ascii="Arial" w:eastAsia="Times New Roman" w:hAnsi="Arial" w:cs="Arial"/>
                <w:color w:val="000000"/>
                <w:sz w:val="20"/>
                <w:szCs w:val="20"/>
              </w:rPr>
              <w:t>4,5</w:t>
            </w:r>
            <w:r w:rsidR="00B70548">
              <w:rPr>
                <w:rFonts w:ascii="Arial" w:eastAsia="Times New Roman" w:hAnsi="Arial" w:cs="Arial"/>
                <w:color w:val="000000"/>
                <w:sz w:val="20"/>
                <w:szCs w:val="20"/>
              </w:rPr>
              <w:t>22,301</w:t>
            </w:r>
            <w:r w:rsidR="00355C82">
              <w:rPr>
                <w:rFonts w:ascii="Arial" w:eastAsia="Times New Roman" w:hAnsi="Arial" w:cs="Arial"/>
                <w:color w:val="000000"/>
                <w:sz w:val="20"/>
                <w:szCs w:val="20"/>
              </w:rPr>
              <w:t>.00</w:t>
            </w:r>
          </w:p>
        </w:tc>
      </w:tr>
      <w:tr w:rsidR="00BF591C" w:rsidRPr="005D3F37" w14:paraId="52AEE079" w14:textId="77777777" w:rsidTr="00BF591C">
        <w:trPr>
          <w:trHeight w:val="262"/>
        </w:trPr>
        <w:tc>
          <w:tcPr>
            <w:cnfStyle w:val="001000000000" w:firstRow="0" w:lastRow="0" w:firstColumn="1" w:lastColumn="0" w:oddVBand="0" w:evenVBand="0" w:oddHBand="0" w:evenHBand="0" w:firstRowFirstColumn="0" w:firstRowLastColumn="0" w:lastRowFirstColumn="0" w:lastRowLastColumn="0"/>
            <w:tcW w:w="2847" w:type="dxa"/>
            <w:tcBorders>
              <w:top w:val="single" w:sz="4" w:space="0" w:color="auto"/>
              <w:right w:val="none" w:sz="0" w:space="0" w:color="auto"/>
            </w:tcBorders>
            <w:noWrap/>
          </w:tcPr>
          <w:p w14:paraId="37BAA904" w14:textId="77777777" w:rsidR="00BF591C" w:rsidRPr="005828DF" w:rsidRDefault="00BF591C" w:rsidP="00786AA1">
            <w:pPr>
              <w:rPr>
                <w:rFonts w:ascii="Arial" w:eastAsia="Times New Roman" w:hAnsi="Arial" w:cs="Arial"/>
                <w:color w:val="000000"/>
                <w:sz w:val="20"/>
                <w:szCs w:val="20"/>
              </w:rPr>
            </w:pPr>
          </w:p>
        </w:tc>
        <w:tc>
          <w:tcPr>
            <w:tcW w:w="2738" w:type="dxa"/>
            <w:tcBorders>
              <w:top w:val="single" w:sz="4" w:space="0" w:color="auto"/>
            </w:tcBorders>
            <w:noWrap/>
          </w:tcPr>
          <w:p w14:paraId="0EF2CDBB" w14:textId="77777777" w:rsidR="00BF591C" w:rsidRPr="005828DF" w:rsidRDefault="00BF591C" w:rsidP="00786A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49" w:type="dxa"/>
            <w:tcBorders>
              <w:top w:val="single" w:sz="4" w:space="0" w:color="auto"/>
            </w:tcBorders>
            <w:noWrap/>
          </w:tcPr>
          <w:p w14:paraId="13CB3928" w14:textId="77777777" w:rsidR="00BF591C" w:rsidRPr="005828DF" w:rsidRDefault="00BF591C" w:rsidP="00786A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549" w:type="dxa"/>
            <w:tcBorders>
              <w:top w:val="single" w:sz="4" w:space="0" w:color="auto"/>
            </w:tcBorders>
          </w:tcPr>
          <w:p w14:paraId="765C6C2D" w14:textId="77777777" w:rsidR="00BF591C" w:rsidRPr="005828DF" w:rsidRDefault="00BF591C" w:rsidP="00786A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bl>
    <w:tbl>
      <w:tblPr>
        <w:tblStyle w:val="TableGrid"/>
        <w:tblW w:w="0" w:type="auto"/>
        <w:tblLook w:val="04A0" w:firstRow="1" w:lastRow="0" w:firstColumn="1" w:lastColumn="0" w:noHBand="0" w:noVBand="1"/>
      </w:tblPr>
      <w:tblGrid>
        <w:gridCol w:w="2223"/>
        <w:gridCol w:w="789"/>
        <w:gridCol w:w="751"/>
        <w:gridCol w:w="1435"/>
        <w:gridCol w:w="329"/>
        <w:gridCol w:w="11"/>
        <w:gridCol w:w="1803"/>
        <w:gridCol w:w="867"/>
        <w:gridCol w:w="751"/>
        <w:gridCol w:w="1756"/>
      </w:tblGrid>
      <w:tr w:rsidR="00385AD3" w:rsidRPr="00B312B8" w14:paraId="297A7F2C" w14:textId="77777777" w:rsidTr="00B70548">
        <w:trPr>
          <w:trHeight w:val="223"/>
        </w:trPr>
        <w:tc>
          <w:tcPr>
            <w:tcW w:w="5198" w:type="dxa"/>
            <w:gridSpan w:val="4"/>
            <w:tcBorders>
              <w:top w:val="single" w:sz="4" w:space="0" w:color="auto"/>
            </w:tcBorders>
            <w:noWrap/>
            <w:hideMark/>
          </w:tcPr>
          <w:p w14:paraId="31329EE6" w14:textId="32240011" w:rsidR="00B312B8" w:rsidRPr="00385AD3" w:rsidRDefault="00B312B8" w:rsidP="00786AA1">
            <w:pPr>
              <w:jc w:val="center"/>
              <w:rPr>
                <w:rFonts w:ascii="Arial" w:hAnsi="Arial" w:cs="Arial"/>
                <w:b/>
                <w:bCs/>
                <w:sz w:val="18"/>
                <w:szCs w:val="18"/>
              </w:rPr>
            </w:pPr>
            <w:r w:rsidRPr="00385AD3">
              <w:rPr>
                <w:rFonts w:ascii="Arial" w:hAnsi="Arial" w:cs="Arial"/>
                <w:b/>
                <w:bCs/>
                <w:sz w:val="18"/>
                <w:szCs w:val="18"/>
              </w:rPr>
              <w:t>Funded</w:t>
            </w:r>
          </w:p>
        </w:tc>
        <w:tc>
          <w:tcPr>
            <w:tcW w:w="329" w:type="dxa"/>
            <w:tcBorders>
              <w:top w:val="single" w:sz="4" w:space="0" w:color="auto"/>
            </w:tcBorders>
            <w:noWrap/>
            <w:hideMark/>
          </w:tcPr>
          <w:p w14:paraId="7E06B405" w14:textId="77777777" w:rsidR="00B312B8" w:rsidRPr="00B312B8" w:rsidRDefault="00B312B8" w:rsidP="00786AA1">
            <w:pPr>
              <w:rPr>
                <w:rFonts w:ascii="Arial" w:hAnsi="Arial" w:cs="Arial"/>
                <w:sz w:val="18"/>
                <w:szCs w:val="18"/>
              </w:rPr>
            </w:pPr>
            <w:r w:rsidRPr="00B312B8">
              <w:rPr>
                <w:rFonts w:ascii="Arial" w:hAnsi="Arial" w:cs="Arial"/>
                <w:sz w:val="18"/>
                <w:szCs w:val="18"/>
              </w:rPr>
              <w:t> </w:t>
            </w:r>
          </w:p>
        </w:tc>
        <w:tc>
          <w:tcPr>
            <w:tcW w:w="5188" w:type="dxa"/>
            <w:gridSpan w:val="5"/>
            <w:tcBorders>
              <w:top w:val="single" w:sz="4" w:space="0" w:color="auto"/>
            </w:tcBorders>
            <w:noWrap/>
            <w:hideMark/>
          </w:tcPr>
          <w:p w14:paraId="6235152E" w14:textId="77777777" w:rsidR="00B312B8" w:rsidRPr="00385AD3" w:rsidRDefault="00B312B8" w:rsidP="00786AA1">
            <w:pPr>
              <w:jc w:val="center"/>
              <w:rPr>
                <w:rFonts w:ascii="Arial" w:hAnsi="Arial" w:cs="Arial"/>
                <w:b/>
                <w:bCs/>
                <w:sz w:val="18"/>
                <w:szCs w:val="18"/>
              </w:rPr>
            </w:pPr>
            <w:r w:rsidRPr="00385AD3">
              <w:rPr>
                <w:rFonts w:ascii="Arial" w:hAnsi="Arial" w:cs="Arial"/>
                <w:b/>
                <w:bCs/>
                <w:sz w:val="18"/>
                <w:szCs w:val="18"/>
              </w:rPr>
              <w:t>In-Review</w:t>
            </w:r>
          </w:p>
        </w:tc>
      </w:tr>
      <w:tr w:rsidR="00B312B8" w:rsidRPr="00B312B8" w14:paraId="2DE40B43" w14:textId="77777777" w:rsidTr="00B70548">
        <w:trPr>
          <w:trHeight w:val="223"/>
        </w:trPr>
        <w:tc>
          <w:tcPr>
            <w:tcW w:w="2223" w:type="dxa"/>
            <w:noWrap/>
            <w:hideMark/>
          </w:tcPr>
          <w:p w14:paraId="5B6D7F51" w14:textId="77777777" w:rsidR="00B312B8" w:rsidRPr="00385AD3" w:rsidRDefault="00B312B8" w:rsidP="00786AA1">
            <w:pPr>
              <w:jc w:val="center"/>
              <w:rPr>
                <w:rFonts w:ascii="Arial" w:hAnsi="Arial" w:cs="Arial"/>
                <w:b/>
                <w:bCs/>
                <w:sz w:val="18"/>
                <w:szCs w:val="18"/>
              </w:rPr>
            </w:pPr>
            <w:r w:rsidRPr="00385AD3">
              <w:rPr>
                <w:rFonts w:ascii="Arial" w:hAnsi="Arial" w:cs="Arial"/>
                <w:b/>
                <w:bCs/>
                <w:sz w:val="18"/>
                <w:szCs w:val="18"/>
              </w:rPr>
              <w:t>Grant</w:t>
            </w:r>
          </w:p>
        </w:tc>
        <w:tc>
          <w:tcPr>
            <w:tcW w:w="789" w:type="dxa"/>
            <w:noWrap/>
            <w:hideMark/>
          </w:tcPr>
          <w:p w14:paraId="12BA3972" w14:textId="77777777" w:rsidR="00B312B8" w:rsidRPr="00385AD3" w:rsidRDefault="00B312B8" w:rsidP="00786AA1">
            <w:pPr>
              <w:jc w:val="center"/>
              <w:rPr>
                <w:rFonts w:ascii="Arial" w:hAnsi="Arial" w:cs="Arial"/>
                <w:b/>
                <w:bCs/>
                <w:sz w:val="18"/>
                <w:szCs w:val="18"/>
              </w:rPr>
            </w:pPr>
            <w:r w:rsidRPr="00385AD3">
              <w:rPr>
                <w:rFonts w:ascii="Arial" w:hAnsi="Arial" w:cs="Arial"/>
                <w:b/>
                <w:bCs/>
                <w:sz w:val="18"/>
                <w:szCs w:val="18"/>
              </w:rPr>
              <w:t>Year</w:t>
            </w:r>
          </w:p>
        </w:tc>
        <w:tc>
          <w:tcPr>
            <w:tcW w:w="751" w:type="dxa"/>
            <w:noWrap/>
            <w:hideMark/>
          </w:tcPr>
          <w:p w14:paraId="0D3A76ED" w14:textId="77777777" w:rsidR="00B312B8" w:rsidRPr="00385AD3" w:rsidRDefault="00B312B8" w:rsidP="00786AA1">
            <w:pPr>
              <w:jc w:val="center"/>
              <w:rPr>
                <w:rFonts w:ascii="Arial" w:hAnsi="Arial" w:cs="Arial"/>
                <w:b/>
                <w:bCs/>
                <w:sz w:val="18"/>
                <w:szCs w:val="18"/>
              </w:rPr>
            </w:pPr>
            <w:r w:rsidRPr="00385AD3">
              <w:rPr>
                <w:rFonts w:ascii="Arial" w:hAnsi="Arial" w:cs="Arial"/>
                <w:b/>
                <w:bCs/>
                <w:sz w:val="18"/>
                <w:szCs w:val="18"/>
              </w:rPr>
              <w:t>Role</w:t>
            </w:r>
          </w:p>
        </w:tc>
        <w:tc>
          <w:tcPr>
            <w:tcW w:w="1435" w:type="dxa"/>
            <w:noWrap/>
            <w:hideMark/>
          </w:tcPr>
          <w:p w14:paraId="16F11188" w14:textId="77777777" w:rsidR="00B312B8" w:rsidRPr="00385AD3" w:rsidRDefault="00B312B8" w:rsidP="00786AA1">
            <w:pPr>
              <w:jc w:val="center"/>
              <w:rPr>
                <w:rFonts w:ascii="Arial" w:hAnsi="Arial" w:cs="Arial"/>
                <w:b/>
                <w:bCs/>
                <w:sz w:val="18"/>
                <w:szCs w:val="18"/>
              </w:rPr>
            </w:pPr>
            <w:r w:rsidRPr="00385AD3">
              <w:rPr>
                <w:rFonts w:ascii="Arial" w:hAnsi="Arial" w:cs="Arial"/>
                <w:b/>
                <w:bCs/>
                <w:sz w:val="18"/>
                <w:szCs w:val="18"/>
              </w:rPr>
              <w:t>Amount</w:t>
            </w:r>
          </w:p>
        </w:tc>
        <w:tc>
          <w:tcPr>
            <w:tcW w:w="340" w:type="dxa"/>
            <w:gridSpan w:val="2"/>
            <w:noWrap/>
            <w:hideMark/>
          </w:tcPr>
          <w:p w14:paraId="393A410F" w14:textId="77777777" w:rsidR="00B312B8" w:rsidRPr="00B312B8" w:rsidRDefault="00B312B8" w:rsidP="00786AA1">
            <w:pPr>
              <w:rPr>
                <w:rFonts w:ascii="Arial" w:hAnsi="Arial" w:cs="Arial"/>
                <w:sz w:val="18"/>
                <w:szCs w:val="18"/>
              </w:rPr>
            </w:pPr>
            <w:r w:rsidRPr="00B312B8">
              <w:rPr>
                <w:rFonts w:ascii="Arial" w:hAnsi="Arial" w:cs="Arial"/>
                <w:sz w:val="18"/>
                <w:szCs w:val="18"/>
              </w:rPr>
              <w:t> </w:t>
            </w:r>
          </w:p>
        </w:tc>
        <w:tc>
          <w:tcPr>
            <w:tcW w:w="1803" w:type="dxa"/>
            <w:noWrap/>
            <w:hideMark/>
          </w:tcPr>
          <w:p w14:paraId="0ADEAE33" w14:textId="77777777" w:rsidR="00B312B8" w:rsidRPr="00385AD3" w:rsidRDefault="00B312B8" w:rsidP="00786AA1">
            <w:pPr>
              <w:jc w:val="center"/>
              <w:rPr>
                <w:rFonts w:ascii="Arial" w:hAnsi="Arial" w:cs="Arial"/>
                <w:b/>
                <w:bCs/>
                <w:sz w:val="18"/>
                <w:szCs w:val="18"/>
              </w:rPr>
            </w:pPr>
            <w:r w:rsidRPr="00385AD3">
              <w:rPr>
                <w:rFonts w:ascii="Arial" w:hAnsi="Arial" w:cs="Arial"/>
                <w:b/>
                <w:bCs/>
                <w:sz w:val="18"/>
                <w:szCs w:val="18"/>
              </w:rPr>
              <w:t>Grant</w:t>
            </w:r>
          </w:p>
        </w:tc>
        <w:tc>
          <w:tcPr>
            <w:tcW w:w="867" w:type="dxa"/>
            <w:noWrap/>
            <w:hideMark/>
          </w:tcPr>
          <w:p w14:paraId="1BCD9486" w14:textId="77777777" w:rsidR="00B312B8" w:rsidRPr="00385AD3" w:rsidRDefault="00B312B8" w:rsidP="00786AA1">
            <w:pPr>
              <w:jc w:val="center"/>
              <w:rPr>
                <w:rFonts w:ascii="Arial" w:hAnsi="Arial" w:cs="Arial"/>
                <w:b/>
                <w:bCs/>
                <w:sz w:val="18"/>
                <w:szCs w:val="18"/>
              </w:rPr>
            </w:pPr>
            <w:r w:rsidRPr="00385AD3">
              <w:rPr>
                <w:rFonts w:ascii="Arial" w:hAnsi="Arial" w:cs="Arial"/>
                <w:b/>
                <w:bCs/>
                <w:sz w:val="18"/>
                <w:szCs w:val="18"/>
              </w:rPr>
              <w:t>Year</w:t>
            </w:r>
          </w:p>
        </w:tc>
        <w:tc>
          <w:tcPr>
            <w:tcW w:w="751" w:type="dxa"/>
            <w:noWrap/>
            <w:hideMark/>
          </w:tcPr>
          <w:p w14:paraId="38C7A2C9" w14:textId="77777777" w:rsidR="00B312B8" w:rsidRPr="00385AD3" w:rsidRDefault="00B312B8" w:rsidP="00786AA1">
            <w:pPr>
              <w:jc w:val="center"/>
              <w:rPr>
                <w:rFonts w:ascii="Arial" w:hAnsi="Arial" w:cs="Arial"/>
                <w:b/>
                <w:bCs/>
                <w:sz w:val="18"/>
                <w:szCs w:val="18"/>
              </w:rPr>
            </w:pPr>
            <w:r w:rsidRPr="00385AD3">
              <w:rPr>
                <w:rFonts w:ascii="Arial" w:hAnsi="Arial" w:cs="Arial"/>
                <w:b/>
                <w:bCs/>
                <w:sz w:val="18"/>
                <w:szCs w:val="18"/>
              </w:rPr>
              <w:t>Role</w:t>
            </w:r>
          </w:p>
        </w:tc>
        <w:tc>
          <w:tcPr>
            <w:tcW w:w="1756" w:type="dxa"/>
            <w:noWrap/>
            <w:hideMark/>
          </w:tcPr>
          <w:p w14:paraId="5DBCC525" w14:textId="77777777" w:rsidR="00B312B8" w:rsidRPr="00385AD3" w:rsidRDefault="00B312B8" w:rsidP="00786AA1">
            <w:pPr>
              <w:jc w:val="center"/>
              <w:rPr>
                <w:rFonts w:ascii="Arial" w:hAnsi="Arial" w:cs="Arial"/>
                <w:b/>
                <w:bCs/>
                <w:sz w:val="18"/>
                <w:szCs w:val="18"/>
              </w:rPr>
            </w:pPr>
            <w:r w:rsidRPr="00385AD3">
              <w:rPr>
                <w:rFonts w:ascii="Arial" w:hAnsi="Arial" w:cs="Arial"/>
                <w:b/>
                <w:bCs/>
                <w:sz w:val="18"/>
                <w:szCs w:val="18"/>
              </w:rPr>
              <w:t>Amount</w:t>
            </w:r>
          </w:p>
        </w:tc>
      </w:tr>
      <w:tr w:rsidR="00B70548" w:rsidRPr="00B312B8" w14:paraId="6BA69FAC" w14:textId="77777777" w:rsidTr="00B70548">
        <w:trPr>
          <w:trHeight w:val="223"/>
        </w:trPr>
        <w:tc>
          <w:tcPr>
            <w:tcW w:w="2223" w:type="dxa"/>
            <w:noWrap/>
          </w:tcPr>
          <w:p w14:paraId="50ECD6AD" w14:textId="68F7DBD1" w:rsidR="00B70548" w:rsidRPr="00B312B8" w:rsidRDefault="00B70548" w:rsidP="00786AA1">
            <w:pPr>
              <w:rPr>
                <w:rFonts w:ascii="Arial" w:hAnsi="Arial" w:cs="Arial"/>
                <w:sz w:val="18"/>
                <w:szCs w:val="18"/>
              </w:rPr>
            </w:pPr>
            <w:r>
              <w:rPr>
                <w:rFonts w:ascii="Arial" w:hAnsi="Arial" w:cs="Arial"/>
                <w:sz w:val="18"/>
                <w:szCs w:val="18"/>
              </w:rPr>
              <w:t>MCCTR/NIGMS</w:t>
            </w:r>
          </w:p>
        </w:tc>
        <w:tc>
          <w:tcPr>
            <w:tcW w:w="789" w:type="dxa"/>
            <w:noWrap/>
          </w:tcPr>
          <w:p w14:paraId="28F49AB8" w14:textId="05C93219" w:rsidR="00B70548" w:rsidRPr="00B312B8" w:rsidRDefault="00B70548" w:rsidP="00786AA1">
            <w:pPr>
              <w:rPr>
                <w:rFonts w:ascii="Arial" w:hAnsi="Arial" w:cs="Arial"/>
                <w:sz w:val="18"/>
                <w:szCs w:val="18"/>
              </w:rPr>
            </w:pPr>
            <w:r>
              <w:rPr>
                <w:rFonts w:ascii="Arial" w:hAnsi="Arial" w:cs="Arial"/>
                <w:sz w:val="18"/>
                <w:szCs w:val="18"/>
              </w:rPr>
              <w:t>2023</w:t>
            </w:r>
          </w:p>
        </w:tc>
        <w:tc>
          <w:tcPr>
            <w:tcW w:w="751" w:type="dxa"/>
            <w:noWrap/>
          </w:tcPr>
          <w:p w14:paraId="4AE03F96" w14:textId="226C1908" w:rsidR="00B70548" w:rsidRPr="00B312B8" w:rsidRDefault="00B70548" w:rsidP="00786AA1">
            <w:pPr>
              <w:rPr>
                <w:rFonts w:ascii="Arial" w:hAnsi="Arial" w:cs="Arial"/>
                <w:sz w:val="18"/>
                <w:szCs w:val="18"/>
              </w:rPr>
            </w:pPr>
            <w:r>
              <w:rPr>
                <w:rFonts w:ascii="Arial" w:hAnsi="Arial" w:cs="Arial"/>
                <w:sz w:val="18"/>
                <w:szCs w:val="18"/>
              </w:rPr>
              <w:t>PI</w:t>
            </w:r>
          </w:p>
        </w:tc>
        <w:tc>
          <w:tcPr>
            <w:tcW w:w="1435" w:type="dxa"/>
            <w:noWrap/>
          </w:tcPr>
          <w:p w14:paraId="17F446EB" w14:textId="21328F6C" w:rsidR="00B70548" w:rsidRPr="00B312B8" w:rsidRDefault="00B70548" w:rsidP="00786AA1">
            <w:pPr>
              <w:jc w:val="right"/>
              <w:rPr>
                <w:rFonts w:ascii="Arial" w:hAnsi="Arial" w:cs="Arial"/>
                <w:sz w:val="18"/>
                <w:szCs w:val="18"/>
              </w:rPr>
            </w:pPr>
            <w:r>
              <w:rPr>
                <w:rFonts w:ascii="Arial" w:hAnsi="Arial" w:cs="Arial"/>
                <w:sz w:val="18"/>
                <w:szCs w:val="18"/>
              </w:rPr>
              <w:t>$53,935.00</w:t>
            </w:r>
          </w:p>
        </w:tc>
        <w:tc>
          <w:tcPr>
            <w:tcW w:w="340" w:type="dxa"/>
            <w:gridSpan w:val="2"/>
            <w:noWrap/>
          </w:tcPr>
          <w:p w14:paraId="11516EA7" w14:textId="77777777" w:rsidR="00B70548" w:rsidRPr="00B312B8" w:rsidRDefault="00B70548" w:rsidP="00786AA1">
            <w:pPr>
              <w:rPr>
                <w:rFonts w:ascii="Arial" w:hAnsi="Arial" w:cs="Arial"/>
                <w:sz w:val="18"/>
                <w:szCs w:val="18"/>
              </w:rPr>
            </w:pPr>
          </w:p>
        </w:tc>
        <w:tc>
          <w:tcPr>
            <w:tcW w:w="1803" w:type="dxa"/>
            <w:noWrap/>
          </w:tcPr>
          <w:p w14:paraId="7C0EC8DE" w14:textId="77777777" w:rsidR="00B70548" w:rsidRDefault="00B70548" w:rsidP="00786AA1">
            <w:pPr>
              <w:rPr>
                <w:rFonts w:ascii="Arial" w:hAnsi="Arial" w:cs="Arial"/>
                <w:sz w:val="18"/>
                <w:szCs w:val="18"/>
              </w:rPr>
            </w:pPr>
          </w:p>
        </w:tc>
        <w:tc>
          <w:tcPr>
            <w:tcW w:w="867" w:type="dxa"/>
            <w:noWrap/>
          </w:tcPr>
          <w:p w14:paraId="5E3CE26F" w14:textId="77777777" w:rsidR="00B70548" w:rsidRDefault="00B70548" w:rsidP="00786AA1">
            <w:pPr>
              <w:rPr>
                <w:rFonts w:ascii="Arial" w:hAnsi="Arial" w:cs="Arial"/>
                <w:sz w:val="18"/>
                <w:szCs w:val="18"/>
              </w:rPr>
            </w:pPr>
          </w:p>
        </w:tc>
        <w:tc>
          <w:tcPr>
            <w:tcW w:w="751" w:type="dxa"/>
            <w:noWrap/>
          </w:tcPr>
          <w:p w14:paraId="60C7AAD7" w14:textId="77777777" w:rsidR="00B70548" w:rsidRDefault="00B70548" w:rsidP="00786AA1">
            <w:pPr>
              <w:rPr>
                <w:rFonts w:ascii="Arial" w:hAnsi="Arial" w:cs="Arial"/>
                <w:sz w:val="18"/>
                <w:szCs w:val="18"/>
              </w:rPr>
            </w:pPr>
          </w:p>
        </w:tc>
        <w:tc>
          <w:tcPr>
            <w:tcW w:w="1756" w:type="dxa"/>
            <w:noWrap/>
          </w:tcPr>
          <w:p w14:paraId="66F1F73C" w14:textId="77777777" w:rsidR="00B70548" w:rsidRDefault="00B70548" w:rsidP="00786AA1">
            <w:pPr>
              <w:jc w:val="right"/>
              <w:rPr>
                <w:rFonts w:ascii="Arial" w:hAnsi="Arial" w:cs="Arial"/>
                <w:sz w:val="18"/>
                <w:szCs w:val="18"/>
              </w:rPr>
            </w:pPr>
          </w:p>
        </w:tc>
      </w:tr>
      <w:tr w:rsidR="00B312B8" w:rsidRPr="00B312B8" w14:paraId="24D30017" w14:textId="77777777" w:rsidTr="00B70548">
        <w:trPr>
          <w:trHeight w:val="223"/>
        </w:trPr>
        <w:tc>
          <w:tcPr>
            <w:tcW w:w="2223" w:type="dxa"/>
            <w:noWrap/>
            <w:hideMark/>
          </w:tcPr>
          <w:p w14:paraId="2090D59E" w14:textId="77777777" w:rsidR="00B312B8" w:rsidRPr="00B312B8" w:rsidRDefault="00B312B8" w:rsidP="00786AA1">
            <w:pPr>
              <w:rPr>
                <w:rFonts w:ascii="Arial" w:hAnsi="Arial" w:cs="Arial"/>
                <w:sz w:val="18"/>
                <w:szCs w:val="18"/>
              </w:rPr>
            </w:pPr>
            <w:r w:rsidRPr="00B312B8">
              <w:rPr>
                <w:rFonts w:ascii="Arial" w:hAnsi="Arial" w:cs="Arial"/>
                <w:sz w:val="18"/>
                <w:szCs w:val="18"/>
              </w:rPr>
              <w:t>NSF - MRI</w:t>
            </w:r>
          </w:p>
        </w:tc>
        <w:tc>
          <w:tcPr>
            <w:tcW w:w="789" w:type="dxa"/>
            <w:noWrap/>
            <w:hideMark/>
          </w:tcPr>
          <w:p w14:paraId="6F5FE4CA" w14:textId="77777777" w:rsidR="00B312B8" w:rsidRPr="00B312B8" w:rsidRDefault="00B312B8" w:rsidP="00786AA1">
            <w:pPr>
              <w:rPr>
                <w:rFonts w:ascii="Arial" w:hAnsi="Arial" w:cs="Arial"/>
                <w:sz w:val="18"/>
                <w:szCs w:val="18"/>
              </w:rPr>
            </w:pPr>
            <w:r w:rsidRPr="00B312B8">
              <w:rPr>
                <w:rFonts w:ascii="Arial" w:hAnsi="Arial" w:cs="Arial"/>
                <w:sz w:val="18"/>
                <w:szCs w:val="18"/>
              </w:rPr>
              <w:t>2022</w:t>
            </w:r>
          </w:p>
        </w:tc>
        <w:tc>
          <w:tcPr>
            <w:tcW w:w="751" w:type="dxa"/>
            <w:noWrap/>
            <w:hideMark/>
          </w:tcPr>
          <w:p w14:paraId="4CD903C8" w14:textId="77777777" w:rsidR="00B312B8" w:rsidRPr="00B312B8" w:rsidRDefault="00B312B8" w:rsidP="00786AA1">
            <w:pPr>
              <w:rPr>
                <w:rFonts w:ascii="Arial" w:hAnsi="Arial" w:cs="Arial"/>
                <w:sz w:val="18"/>
                <w:szCs w:val="18"/>
              </w:rPr>
            </w:pPr>
            <w:r w:rsidRPr="00B312B8">
              <w:rPr>
                <w:rFonts w:ascii="Arial" w:hAnsi="Arial" w:cs="Arial"/>
                <w:sz w:val="18"/>
                <w:szCs w:val="18"/>
              </w:rPr>
              <w:t>Co-PI</w:t>
            </w:r>
          </w:p>
        </w:tc>
        <w:tc>
          <w:tcPr>
            <w:tcW w:w="1435" w:type="dxa"/>
            <w:noWrap/>
            <w:hideMark/>
          </w:tcPr>
          <w:p w14:paraId="3C72E6CC" w14:textId="77777777" w:rsidR="00B312B8" w:rsidRPr="00B312B8" w:rsidRDefault="00B312B8" w:rsidP="00786AA1">
            <w:pPr>
              <w:jc w:val="right"/>
              <w:rPr>
                <w:rFonts w:ascii="Arial" w:hAnsi="Arial" w:cs="Arial"/>
                <w:sz w:val="18"/>
                <w:szCs w:val="18"/>
              </w:rPr>
            </w:pPr>
            <w:r w:rsidRPr="00B312B8">
              <w:rPr>
                <w:rFonts w:ascii="Arial" w:hAnsi="Arial" w:cs="Arial"/>
                <w:sz w:val="18"/>
                <w:szCs w:val="18"/>
              </w:rPr>
              <w:t>$770,000.00</w:t>
            </w:r>
          </w:p>
        </w:tc>
        <w:tc>
          <w:tcPr>
            <w:tcW w:w="340" w:type="dxa"/>
            <w:gridSpan w:val="2"/>
            <w:noWrap/>
            <w:hideMark/>
          </w:tcPr>
          <w:p w14:paraId="1F0D0377" w14:textId="77777777" w:rsidR="00B312B8" w:rsidRPr="00B312B8" w:rsidRDefault="00B312B8" w:rsidP="00786AA1">
            <w:pPr>
              <w:rPr>
                <w:rFonts w:ascii="Arial" w:hAnsi="Arial" w:cs="Arial"/>
                <w:sz w:val="18"/>
                <w:szCs w:val="18"/>
              </w:rPr>
            </w:pPr>
            <w:r w:rsidRPr="00B312B8">
              <w:rPr>
                <w:rFonts w:ascii="Arial" w:hAnsi="Arial" w:cs="Arial"/>
                <w:sz w:val="18"/>
                <w:szCs w:val="18"/>
              </w:rPr>
              <w:t> </w:t>
            </w:r>
          </w:p>
        </w:tc>
        <w:tc>
          <w:tcPr>
            <w:tcW w:w="1803" w:type="dxa"/>
            <w:noWrap/>
          </w:tcPr>
          <w:p w14:paraId="514AC086" w14:textId="40D76566" w:rsidR="00B312B8" w:rsidRPr="00B312B8" w:rsidRDefault="00971580" w:rsidP="00786AA1">
            <w:pPr>
              <w:rPr>
                <w:rFonts w:ascii="Arial" w:hAnsi="Arial" w:cs="Arial"/>
                <w:sz w:val="18"/>
                <w:szCs w:val="18"/>
              </w:rPr>
            </w:pPr>
            <w:r>
              <w:rPr>
                <w:rFonts w:ascii="Arial" w:hAnsi="Arial" w:cs="Arial"/>
                <w:sz w:val="18"/>
                <w:szCs w:val="18"/>
              </w:rPr>
              <w:t>NIOSH/CDC - U01</w:t>
            </w:r>
          </w:p>
        </w:tc>
        <w:tc>
          <w:tcPr>
            <w:tcW w:w="867" w:type="dxa"/>
            <w:noWrap/>
          </w:tcPr>
          <w:p w14:paraId="3BC8BBC8" w14:textId="1A7CFFC7" w:rsidR="00B312B8" w:rsidRPr="00B312B8" w:rsidRDefault="00971580" w:rsidP="00786AA1">
            <w:pPr>
              <w:rPr>
                <w:rFonts w:ascii="Arial" w:hAnsi="Arial" w:cs="Arial"/>
                <w:sz w:val="18"/>
                <w:szCs w:val="18"/>
              </w:rPr>
            </w:pPr>
            <w:r>
              <w:rPr>
                <w:rFonts w:ascii="Arial" w:hAnsi="Arial" w:cs="Arial"/>
                <w:sz w:val="18"/>
                <w:szCs w:val="18"/>
              </w:rPr>
              <w:t>2023</w:t>
            </w:r>
          </w:p>
        </w:tc>
        <w:tc>
          <w:tcPr>
            <w:tcW w:w="751" w:type="dxa"/>
            <w:noWrap/>
          </w:tcPr>
          <w:p w14:paraId="1ED8BF1A" w14:textId="1E65E361" w:rsidR="00B312B8" w:rsidRPr="00B312B8" w:rsidRDefault="00971580" w:rsidP="00786AA1">
            <w:pPr>
              <w:rPr>
                <w:rFonts w:ascii="Arial" w:hAnsi="Arial" w:cs="Arial"/>
                <w:sz w:val="18"/>
                <w:szCs w:val="18"/>
              </w:rPr>
            </w:pPr>
            <w:r>
              <w:rPr>
                <w:rFonts w:ascii="Arial" w:hAnsi="Arial" w:cs="Arial"/>
                <w:sz w:val="18"/>
                <w:szCs w:val="18"/>
              </w:rPr>
              <w:t>PI</w:t>
            </w:r>
          </w:p>
        </w:tc>
        <w:tc>
          <w:tcPr>
            <w:tcW w:w="1756" w:type="dxa"/>
            <w:noWrap/>
          </w:tcPr>
          <w:p w14:paraId="7C27FAF2" w14:textId="6748D722" w:rsidR="00B312B8" w:rsidRPr="00B312B8" w:rsidRDefault="00615825" w:rsidP="00786AA1">
            <w:pPr>
              <w:jc w:val="right"/>
              <w:rPr>
                <w:rFonts w:ascii="Arial" w:hAnsi="Arial" w:cs="Arial"/>
                <w:sz w:val="18"/>
                <w:szCs w:val="18"/>
              </w:rPr>
            </w:pPr>
            <w:r>
              <w:rPr>
                <w:rFonts w:ascii="Arial" w:hAnsi="Arial" w:cs="Arial"/>
                <w:sz w:val="18"/>
                <w:szCs w:val="18"/>
              </w:rPr>
              <w:t>$973,612.00</w:t>
            </w:r>
          </w:p>
        </w:tc>
      </w:tr>
      <w:tr w:rsidR="00B312B8" w:rsidRPr="00B312B8" w14:paraId="2721EA11" w14:textId="77777777" w:rsidTr="00B70548">
        <w:trPr>
          <w:trHeight w:val="223"/>
        </w:trPr>
        <w:tc>
          <w:tcPr>
            <w:tcW w:w="2223" w:type="dxa"/>
            <w:noWrap/>
            <w:hideMark/>
          </w:tcPr>
          <w:p w14:paraId="4DB734AB" w14:textId="77777777" w:rsidR="00B312B8" w:rsidRPr="00B312B8" w:rsidRDefault="00B312B8" w:rsidP="00786AA1">
            <w:pPr>
              <w:rPr>
                <w:rFonts w:ascii="Arial" w:hAnsi="Arial" w:cs="Arial"/>
                <w:sz w:val="18"/>
                <w:szCs w:val="18"/>
              </w:rPr>
            </w:pPr>
            <w:r w:rsidRPr="00B312B8">
              <w:rPr>
                <w:rFonts w:ascii="Arial" w:hAnsi="Arial" w:cs="Arial"/>
                <w:sz w:val="18"/>
                <w:szCs w:val="18"/>
              </w:rPr>
              <w:t>NIOSH</w:t>
            </w:r>
          </w:p>
        </w:tc>
        <w:tc>
          <w:tcPr>
            <w:tcW w:w="789" w:type="dxa"/>
            <w:noWrap/>
            <w:hideMark/>
          </w:tcPr>
          <w:p w14:paraId="086C5473" w14:textId="77777777" w:rsidR="00B312B8" w:rsidRPr="00B312B8" w:rsidRDefault="00B312B8" w:rsidP="00786AA1">
            <w:pPr>
              <w:rPr>
                <w:rFonts w:ascii="Arial" w:hAnsi="Arial" w:cs="Arial"/>
                <w:sz w:val="18"/>
                <w:szCs w:val="18"/>
              </w:rPr>
            </w:pPr>
            <w:r w:rsidRPr="00B312B8">
              <w:rPr>
                <w:rFonts w:ascii="Arial" w:hAnsi="Arial" w:cs="Arial"/>
                <w:sz w:val="18"/>
                <w:szCs w:val="18"/>
              </w:rPr>
              <w:t>2022</w:t>
            </w:r>
          </w:p>
        </w:tc>
        <w:tc>
          <w:tcPr>
            <w:tcW w:w="751" w:type="dxa"/>
            <w:noWrap/>
            <w:hideMark/>
          </w:tcPr>
          <w:p w14:paraId="3EF06877" w14:textId="77777777" w:rsidR="00B312B8" w:rsidRPr="00B312B8" w:rsidRDefault="00B312B8" w:rsidP="00786AA1">
            <w:pPr>
              <w:rPr>
                <w:rFonts w:ascii="Arial" w:hAnsi="Arial" w:cs="Arial"/>
                <w:sz w:val="18"/>
                <w:szCs w:val="18"/>
              </w:rPr>
            </w:pPr>
            <w:r w:rsidRPr="00B312B8">
              <w:rPr>
                <w:rFonts w:ascii="Arial" w:hAnsi="Arial" w:cs="Arial"/>
                <w:sz w:val="18"/>
                <w:szCs w:val="18"/>
              </w:rPr>
              <w:t>PI</w:t>
            </w:r>
          </w:p>
        </w:tc>
        <w:tc>
          <w:tcPr>
            <w:tcW w:w="1435" w:type="dxa"/>
            <w:noWrap/>
            <w:hideMark/>
          </w:tcPr>
          <w:p w14:paraId="27E468E9" w14:textId="77777777" w:rsidR="00B312B8" w:rsidRPr="00B312B8" w:rsidRDefault="00B312B8" w:rsidP="00786AA1">
            <w:pPr>
              <w:jc w:val="right"/>
              <w:rPr>
                <w:rFonts w:ascii="Arial" w:hAnsi="Arial" w:cs="Arial"/>
                <w:sz w:val="18"/>
                <w:szCs w:val="18"/>
              </w:rPr>
            </w:pPr>
            <w:r w:rsidRPr="00B312B8">
              <w:rPr>
                <w:rFonts w:ascii="Arial" w:hAnsi="Arial" w:cs="Arial"/>
                <w:sz w:val="18"/>
                <w:szCs w:val="18"/>
              </w:rPr>
              <w:t>$10,000.00</w:t>
            </w:r>
          </w:p>
        </w:tc>
        <w:tc>
          <w:tcPr>
            <w:tcW w:w="340" w:type="dxa"/>
            <w:gridSpan w:val="2"/>
            <w:noWrap/>
            <w:hideMark/>
          </w:tcPr>
          <w:p w14:paraId="009977A8" w14:textId="77777777" w:rsidR="00B312B8" w:rsidRPr="00B312B8" w:rsidRDefault="00B312B8" w:rsidP="00786AA1">
            <w:pPr>
              <w:rPr>
                <w:rFonts w:ascii="Arial" w:hAnsi="Arial" w:cs="Arial"/>
                <w:sz w:val="18"/>
                <w:szCs w:val="18"/>
              </w:rPr>
            </w:pPr>
            <w:r w:rsidRPr="00B312B8">
              <w:rPr>
                <w:rFonts w:ascii="Arial" w:hAnsi="Arial" w:cs="Arial"/>
                <w:sz w:val="18"/>
                <w:szCs w:val="18"/>
              </w:rPr>
              <w:t> </w:t>
            </w:r>
          </w:p>
        </w:tc>
        <w:tc>
          <w:tcPr>
            <w:tcW w:w="1803" w:type="dxa"/>
            <w:noWrap/>
          </w:tcPr>
          <w:p w14:paraId="1A9026AD" w14:textId="3FCCBEC8" w:rsidR="00B312B8" w:rsidRPr="00B312B8" w:rsidRDefault="00971580" w:rsidP="00786AA1">
            <w:pPr>
              <w:rPr>
                <w:rFonts w:ascii="Arial" w:hAnsi="Arial" w:cs="Arial"/>
                <w:sz w:val="18"/>
                <w:szCs w:val="18"/>
              </w:rPr>
            </w:pPr>
            <w:r>
              <w:rPr>
                <w:rFonts w:ascii="Arial" w:hAnsi="Arial" w:cs="Arial"/>
                <w:sz w:val="18"/>
                <w:szCs w:val="18"/>
              </w:rPr>
              <w:t>NIH/NIA</w:t>
            </w:r>
            <w:r w:rsidR="00AC7FFC">
              <w:rPr>
                <w:rFonts w:ascii="Arial" w:hAnsi="Arial" w:cs="Arial"/>
                <w:sz w:val="18"/>
                <w:szCs w:val="18"/>
              </w:rPr>
              <w:t xml:space="preserve"> -</w:t>
            </w:r>
            <w:r>
              <w:rPr>
                <w:rFonts w:ascii="Arial" w:hAnsi="Arial" w:cs="Arial"/>
                <w:sz w:val="18"/>
                <w:szCs w:val="18"/>
              </w:rPr>
              <w:t xml:space="preserve"> R03</w:t>
            </w:r>
          </w:p>
        </w:tc>
        <w:tc>
          <w:tcPr>
            <w:tcW w:w="867" w:type="dxa"/>
            <w:noWrap/>
          </w:tcPr>
          <w:p w14:paraId="272868A2" w14:textId="2F24CC7A" w:rsidR="00B312B8" w:rsidRPr="00B312B8" w:rsidRDefault="00971580" w:rsidP="00786AA1">
            <w:pPr>
              <w:rPr>
                <w:rFonts w:ascii="Arial" w:hAnsi="Arial" w:cs="Arial"/>
                <w:sz w:val="18"/>
                <w:szCs w:val="18"/>
              </w:rPr>
            </w:pPr>
            <w:r>
              <w:rPr>
                <w:rFonts w:ascii="Arial" w:hAnsi="Arial" w:cs="Arial"/>
                <w:sz w:val="18"/>
                <w:szCs w:val="18"/>
              </w:rPr>
              <w:t>2023</w:t>
            </w:r>
          </w:p>
        </w:tc>
        <w:tc>
          <w:tcPr>
            <w:tcW w:w="751" w:type="dxa"/>
            <w:noWrap/>
          </w:tcPr>
          <w:p w14:paraId="5442CD27" w14:textId="74EED395" w:rsidR="00B312B8" w:rsidRPr="00B312B8" w:rsidRDefault="00971580" w:rsidP="00786AA1">
            <w:pPr>
              <w:rPr>
                <w:rFonts w:ascii="Arial" w:hAnsi="Arial" w:cs="Arial"/>
                <w:sz w:val="18"/>
                <w:szCs w:val="18"/>
              </w:rPr>
            </w:pPr>
            <w:r>
              <w:rPr>
                <w:rFonts w:ascii="Arial" w:hAnsi="Arial" w:cs="Arial"/>
                <w:sz w:val="18"/>
                <w:szCs w:val="18"/>
              </w:rPr>
              <w:t>PI</w:t>
            </w:r>
          </w:p>
        </w:tc>
        <w:tc>
          <w:tcPr>
            <w:tcW w:w="1756" w:type="dxa"/>
            <w:noWrap/>
          </w:tcPr>
          <w:p w14:paraId="21C53F81" w14:textId="21BD6147" w:rsidR="00B312B8" w:rsidRPr="00B312B8" w:rsidRDefault="00615825" w:rsidP="00786AA1">
            <w:pPr>
              <w:jc w:val="right"/>
              <w:rPr>
                <w:rFonts w:ascii="Arial" w:hAnsi="Arial" w:cs="Arial"/>
                <w:sz w:val="18"/>
                <w:szCs w:val="18"/>
              </w:rPr>
            </w:pPr>
            <w:r>
              <w:rPr>
                <w:rFonts w:ascii="Arial" w:hAnsi="Arial" w:cs="Arial"/>
                <w:sz w:val="18"/>
                <w:szCs w:val="18"/>
              </w:rPr>
              <w:t>$141,041.00</w:t>
            </w:r>
          </w:p>
        </w:tc>
      </w:tr>
      <w:tr w:rsidR="00971580" w:rsidRPr="00B312B8" w14:paraId="6D428432" w14:textId="77777777" w:rsidTr="00B70548">
        <w:trPr>
          <w:trHeight w:val="223"/>
        </w:trPr>
        <w:tc>
          <w:tcPr>
            <w:tcW w:w="2223" w:type="dxa"/>
            <w:noWrap/>
            <w:hideMark/>
          </w:tcPr>
          <w:p w14:paraId="5B1D5C79" w14:textId="77777777" w:rsidR="00971580" w:rsidRPr="00B312B8" w:rsidRDefault="00971580" w:rsidP="00971580">
            <w:pPr>
              <w:rPr>
                <w:rFonts w:ascii="Arial" w:hAnsi="Arial" w:cs="Arial"/>
                <w:sz w:val="18"/>
                <w:szCs w:val="18"/>
              </w:rPr>
            </w:pPr>
            <w:r w:rsidRPr="00B312B8">
              <w:rPr>
                <w:rFonts w:ascii="Arial" w:hAnsi="Arial" w:cs="Arial"/>
                <w:sz w:val="18"/>
                <w:szCs w:val="18"/>
              </w:rPr>
              <w:t>MCCTR/NIH</w:t>
            </w:r>
          </w:p>
        </w:tc>
        <w:tc>
          <w:tcPr>
            <w:tcW w:w="789" w:type="dxa"/>
            <w:noWrap/>
            <w:hideMark/>
          </w:tcPr>
          <w:p w14:paraId="1071870B" w14:textId="77777777" w:rsidR="00971580" w:rsidRPr="00B312B8" w:rsidRDefault="00971580" w:rsidP="00971580">
            <w:pPr>
              <w:rPr>
                <w:rFonts w:ascii="Arial" w:hAnsi="Arial" w:cs="Arial"/>
                <w:sz w:val="18"/>
                <w:szCs w:val="18"/>
              </w:rPr>
            </w:pPr>
            <w:r w:rsidRPr="00B312B8">
              <w:rPr>
                <w:rFonts w:ascii="Arial" w:hAnsi="Arial" w:cs="Arial"/>
                <w:sz w:val="18"/>
                <w:szCs w:val="18"/>
              </w:rPr>
              <w:t>2021</w:t>
            </w:r>
          </w:p>
        </w:tc>
        <w:tc>
          <w:tcPr>
            <w:tcW w:w="751" w:type="dxa"/>
            <w:noWrap/>
            <w:hideMark/>
          </w:tcPr>
          <w:p w14:paraId="6E5678DA"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06672475"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$39,988.00</w:t>
            </w:r>
          </w:p>
        </w:tc>
        <w:tc>
          <w:tcPr>
            <w:tcW w:w="340" w:type="dxa"/>
            <w:gridSpan w:val="2"/>
            <w:noWrap/>
            <w:hideMark/>
          </w:tcPr>
          <w:p w14:paraId="3DEE474A"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tcPr>
          <w:p w14:paraId="7931B0DB" w14:textId="54EB7B4A" w:rsidR="00971580" w:rsidRPr="00B312B8" w:rsidRDefault="00971580" w:rsidP="00971580">
            <w:pPr>
              <w:rPr>
                <w:rFonts w:ascii="Arial" w:hAnsi="Arial" w:cs="Arial"/>
                <w:sz w:val="18"/>
                <w:szCs w:val="18"/>
              </w:rPr>
            </w:pPr>
            <w:r w:rsidRPr="00B312B8">
              <w:rPr>
                <w:rFonts w:ascii="Arial" w:hAnsi="Arial" w:cs="Arial"/>
                <w:sz w:val="18"/>
                <w:szCs w:val="18"/>
              </w:rPr>
              <w:t xml:space="preserve">NSF - NRT </w:t>
            </w:r>
          </w:p>
        </w:tc>
        <w:tc>
          <w:tcPr>
            <w:tcW w:w="867" w:type="dxa"/>
            <w:noWrap/>
          </w:tcPr>
          <w:p w14:paraId="025AACA3" w14:textId="68E5B96C" w:rsidR="00971580" w:rsidRPr="00B312B8" w:rsidRDefault="00971580" w:rsidP="00971580">
            <w:pPr>
              <w:rPr>
                <w:rFonts w:ascii="Arial" w:hAnsi="Arial" w:cs="Arial"/>
                <w:sz w:val="18"/>
                <w:szCs w:val="18"/>
              </w:rPr>
            </w:pPr>
            <w:r w:rsidRPr="00B312B8">
              <w:rPr>
                <w:rFonts w:ascii="Arial" w:hAnsi="Arial" w:cs="Arial"/>
                <w:sz w:val="18"/>
                <w:szCs w:val="18"/>
              </w:rPr>
              <w:t>2022</w:t>
            </w:r>
          </w:p>
        </w:tc>
        <w:tc>
          <w:tcPr>
            <w:tcW w:w="751" w:type="dxa"/>
            <w:noWrap/>
          </w:tcPr>
          <w:p w14:paraId="6B9D8C0E" w14:textId="50074185"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756" w:type="dxa"/>
            <w:noWrap/>
          </w:tcPr>
          <w:p w14:paraId="1612E0B0" w14:textId="41696AA0" w:rsidR="00971580" w:rsidRPr="00B312B8" w:rsidRDefault="00971580" w:rsidP="00971580">
            <w:pPr>
              <w:jc w:val="right"/>
              <w:rPr>
                <w:rFonts w:ascii="Arial" w:hAnsi="Arial" w:cs="Arial"/>
                <w:sz w:val="18"/>
                <w:szCs w:val="18"/>
              </w:rPr>
            </w:pPr>
            <w:r w:rsidRPr="00B312B8">
              <w:rPr>
                <w:rFonts w:ascii="Arial" w:hAnsi="Arial" w:cs="Arial"/>
                <w:sz w:val="18"/>
                <w:szCs w:val="18"/>
              </w:rPr>
              <w:t>$2,999,986.00</w:t>
            </w:r>
          </w:p>
        </w:tc>
      </w:tr>
      <w:tr w:rsidR="00971580" w:rsidRPr="00B312B8" w14:paraId="2943E6D8" w14:textId="77777777" w:rsidTr="00B70548">
        <w:trPr>
          <w:trHeight w:val="223"/>
        </w:trPr>
        <w:tc>
          <w:tcPr>
            <w:tcW w:w="2223" w:type="dxa"/>
            <w:noWrap/>
          </w:tcPr>
          <w:p w14:paraId="7B28FAFF" w14:textId="1ABDFD2C" w:rsidR="00971580" w:rsidRPr="00B312B8" w:rsidRDefault="00971580" w:rsidP="00971580">
            <w:pPr>
              <w:rPr>
                <w:rFonts w:ascii="Arial" w:hAnsi="Arial" w:cs="Arial"/>
                <w:sz w:val="18"/>
                <w:szCs w:val="18"/>
              </w:rPr>
            </w:pPr>
            <w:r w:rsidRPr="00B312B8">
              <w:rPr>
                <w:rFonts w:ascii="Arial" w:hAnsi="Arial" w:cs="Arial"/>
                <w:sz w:val="18"/>
                <w:szCs w:val="18"/>
              </w:rPr>
              <w:t>MSU ORED UG</w:t>
            </w:r>
          </w:p>
        </w:tc>
        <w:tc>
          <w:tcPr>
            <w:tcW w:w="789" w:type="dxa"/>
            <w:noWrap/>
          </w:tcPr>
          <w:p w14:paraId="6E31FFC5" w14:textId="39536B7E" w:rsidR="00971580" w:rsidRPr="00B312B8" w:rsidRDefault="00971580" w:rsidP="00971580">
            <w:pPr>
              <w:rPr>
                <w:rFonts w:ascii="Arial" w:hAnsi="Arial" w:cs="Arial"/>
                <w:sz w:val="18"/>
                <w:szCs w:val="18"/>
              </w:rPr>
            </w:pPr>
            <w:r>
              <w:rPr>
                <w:rFonts w:ascii="Arial" w:hAnsi="Arial" w:cs="Arial"/>
                <w:sz w:val="18"/>
                <w:szCs w:val="18"/>
              </w:rPr>
              <w:t>2022</w:t>
            </w:r>
          </w:p>
        </w:tc>
        <w:tc>
          <w:tcPr>
            <w:tcW w:w="751" w:type="dxa"/>
            <w:noWrap/>
          </w:tcPr>
          <w:p w14:paraId="0F2E2194" w14:textId="166767AE" w:rsidR="00971580" w:rsidRPr="00B312B8" w:rsidRDefault="00971580" w:rsidP="00971580">
            <w:pPr>
              <w:rPr>
                <w:rFonts w:ascii="Arial" w:hAnsi="Arial" w:cs="Arial"/>
                <w:sz w:val="18"/>
                <w:szCs w:val="18"/>
              </w:rPr>
            </w:pPr>
            <w:r>
              <w:rPr>
                <w:rFonts w:ascii="Arial" w:hAnsi="Arial" w:cs="Arial"/>
                <w:sz w:val="18"/>
                <w:szCs w:val="18"/>
              </w:rPr>
              <w:t>PI</w:t>
            </w:r>
          </w:p>
        </w:tc>
        <w:tc>
          <w:tcPr>
            <w:tcW w:w="1435" w:type="dxa"/>
            <w:noWrap/>
          </w:tcPr>
          <w:p w14:paraId="77CAEBBA" w14:textId="5094EFBD" w:rsidR="00971580" w:rsidRPr="00B312B8" w:rsidRDefault="00971580" w:rsidP="00971580">
            <w:pPr>
              <w:jc w:val="right"/>
              <w:rPr>
                <w:rFonts w:ascii="Arial" w:hAnsi="Arial" w:cs="Arial"/>
                <w:sz w:val="18"/>
                <w:szCs w:val="18"/>
              </w:rPr>
            </w:pPr>
            <w:r>
              <w:rPr>
                <w:rFonts w:ascii="Arial" w:hAnsi="Arial" w:cs="Arial"/>
                <w:sz w:val="18"/>
                <w:szCs w:val="18"/>
              </w:rPr>
              <w:t>$2,000</w:t>
            </w:r>
          </w:p>
        </w:tc>
        <w:tc>
          <w:tcPr>
            <w:tcW w:w="340" w:type="dxa"/>
            <w:gridSpan w:val="2"/>
            <w:noWrap/>
          </w:tcPr>
          <w:p w14:paraId="3EC22AEB" w14:textId="77777777" w:rsidR="00971580" w:rsidRPr="00B312B8" w:rsidRDefault="00971580" w:rsidP="00971580">
            <w:pPr>
              <w:rPr>
                <w:rFonts w:ascii="Arial" w:hAnsi="Arial" w:cs="Arial"/>
                <w:sz w:val="18"/>
                <w:szCs w:val="18"/>
              </w:rPr>
            </w:pPr>
          </w:p>
        </w:tc>
        <w:tc>
          <w:tcPr>
            <w:tcW w:w="1803" w:type="dxa"/>
            <w:noWrap/>
          </w:tcPr>
          <w:p w14:paraId="39F54606" w14:textId="042C57C4" w:rsidR="00971580" w:rsidRPr="00B312B8" w:rsidRDefault="00971580" w:rsidP="00971580">
            <w:pPr>
              <w:rPr>
                <w:rFonts w:ascii="Arial" w:hAnsi="Arial" w:cs="Arial"/>
                <w:sz w:val="18"/>
                <w:szCs w:val="18"/>
              </w:rPr>
            </w:pPr>
            <w:r w:rsidRPr="00B312B8">
              <w:rPr>
                <w:rFonts w:ascii="Arial" w:hAnsi="Arial" w:cs="Arial"/>
                <w:sz w:val="18"/>
                <w:szCs w:val="18"/>
              </w:rPr>
              <w:t>NSF - REU</w:t>
            </w:r>
          </w:p>
        </w:tc>
        <w:tc>
          <w:tcPr>
            <w:tcW w:w="867" w:type="dxa"/>
            <w:noWrap/>
          </w:tcPr>
          <w:p w14:paraId="118C270E" w14:textId="342FB34D" w:rsidR="00971580" w:rsidRPr="00B312B8" w:rsidRDefault="00971580" w:rsidP="00971580">
            <w:pPr>
              <w:rPr>
                <w:rFonts w:ascii="Arial" w:hAnsi="Arial" w:cs="Arial"/>
                <w:sz w:val="18"/>
                <w:szCs w:val="18"/>
              </w:rPr>
            </w:pPr>
            <w:r w:rsidRPr="00B312B8">
              <w:rPr>
                <w:rFonts w:ascii="Arial" w:hAnsi="Arial" w:cs="Arial"/>
                <w:sz w:val="18"/>
                <w:szCs w:val="18"/>
              </w:rPr>
              <w:t>2022</w:t>
            </w:r>
          </w:p>
        </w:tc>
        <w:tc>
          <w:tcPr>
            <w:tcW w:w="751" w:type="dxa"/>
            <w:noWrap/>
          </w:tcPr>
          <w:p w14:paraId="48C2F384" w14:textId="24FE542F"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756" w:type="dxa"/>
            <w:noWrap/>
          </w:tcPr>
          <w:p w14:paraId="7A04E7F7" w14:textId="4BF0664A" w:rsidR="00971580" w:rsidRPr="00B312B8" w:rsidRDefault="00971580" w:rsidP="00971580">
            <w:pPr>
              <w:jc w:val="right"/>
              <w:rPr>
                <w:rFonts w:ascii="Arial" w:hAnsi="Arial" w:cs="Arial"/>
                <w:sz w:val="18"/>
                <w:szCs w:val="18"/>
              </w:rPr>
            </w:pPr>
            <w:r w:rsidRPr="00B312B8">
              <w:rPr>
                <w:rFonts w:ascii="Arial" w:hAnsi="Arial" w:cs="Arial"/>
                <w:sz w:val="18"/>
                <w:szCs w:val="18"/>
              </w:rPr>
              <w:t>$404,997.00</w:t>
            </w:r>
          </w:p>
        </w:tc>
      </w:tr>
      <w:tr w:rsidR="00971580" w:rsidRPr="00B312B8" w14:paraId="0E7C64A9" w14:textId="77777777" w:rsidTr="00B70548">
        <w:trPr>
          <w:trHeight w:val="223"/>
        </w:trPr>
        <w:tc>
          <w:tcPr>
            <w:tcW w:w="2223" w:type="dxa"/>
            <w:noWrap/>
            <w:hideMark/>
          </w:tcPr>
          <w:p w14:paraId="2BD65E36" w14:textId="77777777" w:rsidR="00971580" w:rsidRPr="00B312B8" w:rsidRDefault="00971580" w:rsidP="00971580">
            <w:pPr>
              <w:rPr>
                <w:rFonts w:ascii="Arial" w:hAnsi="Arial" w:cs="Arial"/>
                <w:sz w:val="18"/>
                <w:szCs w:val="18"/>
              </w:rPr>
            </w:pPr>
            <w:r w:rsidRPr="00B312B8">
              <w:rPr>
                <w:rFonts w:ascii="Arial" w:hAnsi="Arial" w:cs="Arial"/>
                <w:sz w:val="18"/>
                <w:szCs w:val="18"/>
              </w:rPr>
              <w:t xml:space="preserve">NSF - </w:t>
            </w:r>
            <w:proofErr w:type="spellStart"/>
            <w:r w:rsidRPr="00B312B8">
              <w:rPr>
                <w:rFonts w:ascii="Arial" w:hAnsi="Arial" w:cs="Arial"/>
                <w:sz w:val="18"/>
                <w:szCs w:val="18"/>
              </w:rPr>
              <w:t>iCorps</w:t>
            </w:r>
            <w:proofErr w:type="spellEnd"/>
            <w:r w:rsidRPr="00B312B8">
              <w:rPr>
                <w:rFonts w:ascii="Arial" w:hAnsi="Arial" w:cs="Arial"/>
                <w:sz w:val="18"/>
                <w:szCs w:val="18"/>
              </w:rPr>
              <w:t xml:space="preserve"> (Site)</w:t>
            </w:r>
          </w:p>
        </w:tc>
        <w:tc>
          <w:tcPr>
            <w:tcW w:w="789" w:type="dxa"/>
            <w:noWrap/>
            <w:hideMark/>
          </w:tcPr>
          <w:p w14:paraId="59E914C2" w14:textId="77777777" w:rsidR="00971580" w:rsidRPr="00B312B8" w:rsidRDefault="00971580" w:rsidP="00971580">
            <w:pPr>
              <w:rPr>
                <w:rFonts w:ascii="Arial" w:hAnsi="Arial" w:cs="Arial"/>
                <w:sz w:val="18"/>
                <w:szCs w:val="18"/>
              </w:rPr>
            </w:pPr>
            <w:r w:rsidRPr="00B312B8">
              <w:rPr>
                <w:rFonts w:ascii="Arial" w:hAnsi="Arial" w:cs="Arial"/>
                <w:sz w:val="18"/>
                <w:szCs w:val="18"/>
              </w:rPr>
              <w:t>2020</w:t>
            </w:r>
          </w:p>
        </w:tc>
        <w:tc>
          <w:tcPr>
            <w:tcW w:w="751" w:type="dxa"/>
            <w:noWrap/>
            <w:hideMark/>
          </w:tcPr>
          <w:p w14:paraId="5DCE39D4"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4B8D74AC"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$3,000.00</w:t>
            </w:r>
          </w:p>
        </w:tc>
        <w:tc>
          <w:tcPr>
            <w:tcW w:w="340" w:type="dxa"/>
            <w:gridSpan w:val="2"/>
            <w:noWrap/>
            <w:hideMark/>
          </w:tcPr>
          <w:p w14:paraId="0CC1D197"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tcPr>
          <w:p w14:paraId="02923EF0" w14:textId="1DDDB565" w:rsidR="00971580" w:rsidRPr="00B312B8" w:rsidRDefault="00971580" w:rsidP="00971580">
            <w:pPr>
              <w:rPr>
                <w:rFonts w:ascii="Arial" w:hAnsi="Arial" w:cs="Arial"/>
                <w:sz w:val="18"/>
                <w:szCs w:val="18"/>
              </w:rPr>
            </w:pPr>
            <w:r w:rsidRPr="00B312B8">
              <w:rPr>
                <w:rFonts w:ascii="Arial" w:hAnsi="Arial" w:cs="Arial"/>
                <w:sz w:val="18"/>
                <w:szCs w:val="18"/>
              </w:rPr>
              <w:t>MCCTR/NIH</w:t>
            </w:r>
            <w:r w:rsidR="00B70548">
              <w:rPr>
                <w:rFonts w:ascii="Arial" w:hAnsi="Arial" w:cs="Arial"/>
                <w:sz w:val="18"/>
                <w:szCs w:val="18"/>
              </w:rPr>
              <w:t xml:space="preserve"> </w:t>
            </w:r>
          </w:p>
        </w:tc>
        <w:tc>
          <w:tcPr>
            <w:tcW w:w="867" w:type="dxa"/>
            <w:noWrap/>
          </w:tcPr>
          <w:p w14:paraId="3F852FB1" w14:textId="04938A71" w:rsidR="00971580" w:rsidRPr="00B312B8" w:rsidRDefault="00971580" w:rsidP="00971580">
            <w:pPr>
              <w:rPr>
                <w:rFonts w:ascii="Arial" w:hAnsi="Arial" w:cs="Arial"/>
                <w:sz w:val="18"/>
                <w:szCs w:val="18"/>
              </w:rPr>
            </w:pPr>
            <w:r w:rsidRPr="00B312B8">
              <w:rPr>
                <w:rFonts w:ascii="Arial" w:hAnsi="Arial" w:cs="Arial"/>
                <w:sz w:val="18"/>
                <w:szCs w:val="18"/>
              </w:rPr>
              <w:t>2022</w:t>
            </w:r>
            <w:r>
              <w:rPr>
                <w:rFonts w:ascii="Arial" w:hAnsi="Arial" w:cs="Arial"/>
                <w:sz w:val="18"/>
                <w:szCs w:val="18"/>
              </w:rPr>
              <w:t>/23</w:t>
            </w:r>
          </w:p>
        </w:tc>
        <w:tc>
          <w:tcPr>
            <w:tcW w:w="751" w:type="dxa"/>
            <w:noWrap/>
          </w:tcPr>
          <w:p w14:paraId="73835D1C" w14:textId="7D6BB2BE"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756" w:type="dxa"/>
            <w:noWrap/>
          </w:tcPr>
          <w:p w14:paraId="1197FAC7" w14:textId="27B5119F" w:rsidR="00971580" w:rsidRPr="00B312B8" w:rsidRDefault="00971580" w:rsidP="00971580">
            <w:pPr>
              <w:jc w:val="right"/>
              <w:rPr>
                <w:rFonts w:ascii="Arial" w:hAnsi="Arial" w:cs="Arial"/>
                <w:sz w:val="18"/>
                <w:szCs w:val="18"/>
              </w:rPr>
            </w:pPr>
            <w:r w:rsidRPr="00B312B8">
              <w:rPr>
                <w:rFonts w:ascii="Arial" w:hAnsi="Arial" w:cs="Arial"/>
                <w:sz w:val="18"/>
                <w:szCs w:val="18"/>
              </w:rPr>
              <w:t>$58,600.00</w:t>
            </w:r>
          </w:p>
        </w:tc>
      </w:tr>
      <w:tr w:rsidR="00971580" w:rsidRPr="00B312B8" w14:paraId="1B6B16B2" w14:textId="77777777" w:rsidTr="00B70548">
        <w:trPr>
          <w:trHeight w:val="223"/>
        </w:trPr>
        <w:tc>
          <w:tcPr>
            <w:tcW w:w="2223" w:type="dxa"/>
            <w:noWrap/>
            <w:hideMark/>
          </w:tcPr>
          <w:p w14:paraId="552E5BFE" w14:textId="77777777" w:rsidR="00971580" w:rsidRPr="00B312B8" w:rsidRDefault="00971580" w:rsidP="00971580">
            <w:pPr>
              <w:rPr>
                <w:rFonts w:ascii="Arial" w:hAnsi="Arial" w:cs="Arial"/>
                <w:sz w:val="18"/>
                <w:szCs w:val="18"/>
              </w:rPr>
            </w:pPr>
            <w:r w:rsidRPr="00B312B8">
              <w:rPr>
                <w:rFonts w:ascii="Arial" w:hAnsi="Arial" w:cs="Arial"/>
                <w:sz w:val="18"/>
                <w:szCs w:val="18"/>
              </w:rPr>
              <w:t>NSF - PFI (Suppl)</w:t>
            </w:r>
          </w:p>
        </w:tc>
        <w:tc>
          <w:tcPr>
            <w:tcW w:w="789" w:type="dxa"/>
            <w:noWrap/>
            <w:hideMark/>
          </w:tcPr>
          <w:p w14:paraId="6E8C0CBE" w14:textId="77777777" w:rsidR="00971580" w:rsidRPr="00B312B8" w:rsidRDefault="00971580" w:rsidP="00971580">
            <w:pPr>
              <w:rPr>
                <w:rFonts w:ascii="Arial" w:hAnsi="Arial" w:cs="Arial"/>
                <w:sz w:val="18"/>
                <w:szCs w:val="18"/>
              </w:rPr>
            </w:pPr>
            <w:r w:rsidRPr="00B312B8">
              <w:rPr>
                <w:rFonts w:ascii="Arial" w:hAnsi="Arial" w:cs="Arial"/>
                <w:sz w:val="18"/>
                <w:szCs w:val="18"/>
              </w:rPr>
              <w:t>2020</w:t>
            </w:r>
          </w:p>
        </w:tc>
        <w:tc>
          <w:tcPr>
            <w:tcW w:w="751" w:type="dxa"/>
            <w:noWrap/>
            <w:hideMark/>
          </w:tcPr>
          <w:p w14:paraId="0DD1BD54"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4258ECFF"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$34,930.00</w:t>
            </w:r>
          </w:p>
        </w:tc>
        <w:tc>
          <w:tcPr>
            <w:tcW w:w="340" w:type="dxa"/>
            <w:gridSpan w:val="2"/>
            <w:noWrap/>
            <w:hideMark/>
          </w:tcPr>
          <w:p w14:paraId="6888D64A"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tcPr>
          <w:p w14:paraId="6491C50C" w14:textId="77777777" w:rsidR="00971580" w:rsidRPr="00B312B8" w:rsidRDefault="00971580" w:rsidP="00971580">
            <w:pPr>
              <w:rPr>
                <w:rFonts w:ascii="Arial" w:hAnsi="Arial" w:cs="Arial"/>
                <w:sz w:val="18"/>
                <w:szCs w:val="18"/>
              </w:rPr>
            </w:pPr>
          </w:p>
        </w:tc>
        <w:tc>
          <w:tcPr>
            <w:tcW w:w="867" w:type="dxa"/>
            <w:noWrap/>
          </w:tcPr>
          <w:p w14:paraId="47415A57" w14:textId="77777777" w:rsidR="00971580" w:rsidRPr="00B312B8" w:rsidRDefault="00971580" w:rsidP="00971580">
            <w:pPr>
              <w:rPr>
                <w:rFonts w:ascii="Arial" w:hAnsi="Arial" w:cs="Arial"/>
                <w:sz w:val="18"/>
                <w:szCs w:val="18"/>
              </w:rPr>
            </w:pPr>
          </w:p>
        </w:tc>
        <w:tc>
          <w:tcPr>
            <w:tcW w:w="751" w:type="dxa"/>
            <w:noWrap/>
          </w:tcPr>
          <w:p w14:paraId="3133948C" w14:textId="77777777" w:rsidR="00971580" w:rsidRPr="00B312B8" w:rsidRDefault="00971580" w:rsidP="00971580">
            <w:pPr>
              <w:rPr>
                <w:rFonts w:ascii="Arial" w:hAnsi="Arial" w:cs="Arial"/>
                <w:sz w:val="18"/>
                <w:szCs w:val="18"/>
              </w:rPr>
            </w:pPr>
          </w:p>
        </w:tc>
        <w:tc>
          <w:tcPr>
            <w:tcW w:w="1756" w:type="dxa"/>
            <w:noWrap/>
          </w:tcPr>
          <w:p w14:paraId="22D689A4" w14:textId="77777777" w:rsidR="00971580" w:rsidRPr="00B312B8" w:rsidRDefault="00971580" w:rsidP="00971580">
            <w:pPr>
              <w:rPr>
                <w:rFonts w:ascii="Arial" w:hAnsi="Arial" w:cs="Arial"/>
                <w:sz w:val="18"/>
                <w:szCs w:val="18"/>
              </w:rPr>
            </w:pPr>
          </w:p>
        </w:tc>
      </w:tr>
      <w:tr w:rsidR="00971580" w:rsidRPr="00B312B8" w14:paraId="7CA4182F" w14:textId="77777777" w:rsidTr="00B70548">
        <w:trPr>
          <w:trHeight w:val="223"/>
        </w:trPr>
        <w:tc>
          <w:tcPr>
            <w:tcW w:w="2223" w:type="dxa"/>
            <w:noWrap/>
            <w:hideMark/>
          </w:tcPr>
          <w:p w14:paraId="76527464" w14:textId="77777777" w:rsidR="00971580" w:rsidRPr="00B312B8" w:rsidRDefault="00971580" w:rsidP="00971580">
            <w:pPr>
              <w:rPr>
                <w:rFonts w:ascii="Arial" w:hAnsi="Arial" w:cs="Arial"/>
                <w:sz w:val="18"/>
                <w:szCs w:val="18"/>
              </w:rPr>
            </w:pPr>
            <w:r w:rsidRPr="00B312B8">
              <w:rPr>
                <w:rFonts w:ascii="Arial" w:hAnsi="Arial" w:cs="Arial"/>
                <w:sz w:val="18"/>
                <w:szCs w:val="18"/>
              </w:rPr>
              <w:t>NSF - PFI (Suppl)</w:t>
            </w:r>
          </w:p>
        </w:tc>
        <w:tc>
          <w:tcPr>
            <w:tcW w:w="789" w:type="dxa"/>
            <w:noWrap/>
            <w:hideMark/>
          </w:tcPr>
          <w:p w14:paraId="54481657" w14:textId="77777777" w:rsidR="00971580" w:rsidRPr="00B312B8" w:rsidRDefault="00971580" w:rsidP="00971580">
            <w:pPr>
              <w:rPr>
                <w:rFonts w:ascii="Arial" w:hAnsi="Arial" w:cs="Arial"/>
                <w:sz w:val="18"/>
                <w:szCs w:val="18"/>
              </w:rPr>
            </w:pPr>
            <w:r w:rsidRPr="00B312B8">
              <w:rPr>
                <w:rFonts w:ascii="Arial" w:hAnsi="Arial" w:cs="Arial"/>
                <w:sz w:val="18"/>
                <w:szCs w:val="18"/>
              </w:rPr>
              <w:t>2020</w:t>
            </w:r>
          </w:p>
        </w:tc>
        <w:tc>
          <w:tcPr>
            <w:tcW w:w="751" w:type="dxa"/>
            <w:noWrap/>
            <w:hideMark/>
          </w:tcPr>
          <w:p w14:paraId="6C8DE4BD"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1A8D1E66"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$16,000.00</w:t>
            </w:r>
          </w:p>
        </w:tc>
        <w:tc>
          <w:tcPr>
            <w:tcW w:w="340" w:type="dxa"/>
            <w:gridSpan w:val="2"/>
            <w:noWrap/>
            <w:hideMark/>
          </w:tcPr>
          <w:p w14:paraId="32D3ECB9"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tcPr>
          <w:p w14:paraId="072D3B7E" w14:textId="4AFCB369" w:rsidR="00971580" w:rsidRPr="00B312B8" w:rsidRDefault="00971580" w:rsidP="00971580">
            <w:pPr>
              <w:rPr>
                <w:rFonts w:ascii="Arial" w:hAnsi="Arial" w:cs="Arial"/>
                <w:sz w:val="18"/>
                <w:szCs w:val="18"/>
              </w:rPr>
            </w:pPr>
          </w:p>
        </w:tc>
        <w:tc>
          <w:tcPr>
            <w:tcW w:w="867" w:type="dxa"/>
            <w:noWrap/>
          </w:tcPr>
          <w:p w14:paraId="6D5012C8" w14:textId="59FC9C15" w:rsidR="00971580" w:rsidRPr="00B312B8" w:rsidRDefault="00971580" w:rsidP="00971580">
            <w:pPr>
              <w:rPr>
                <w:rFonts w:ascii="Arial" w:hAnsi="Arial" w:cs="Arial"/>
                <w:sz w:val="18"/>
                <w:szCs w:val="18"/>
              </w:rPr>
            </w:pPr>
          </w:p>
        </w:tc>
        <w:tc>
          <w:tcPr>
            <w:tcW w:w="751" w:type="dxa"/>
            <w:noWrap/>
          </w:tcPr>
          <w:p w14:paraId="33ED83D5" w14:textId="6DB1D31B" w:rsidR="00971580" w:rsidRPr="00B312B8" w:rsidRDefault="00971580" w:rsidP="00971580">
            <w:pPr>
              <w:rPr>
                <w:rFonts w:ascii="Arial" w:hAnsi="Arial" w:cs="Arial"/>
                <w:sz w:val="18"/>
                <w:szCs w:val="18"/>
              </w:rPr>
            </w:pPr>
          </w:p>
        </w:tc>
        <w:tc>
          <w:tcPr>
            <w:tcW w:w="1756" w:type="dxa"/>
            <w:noWrap/>
          </w:tcPr>
          <w:p w14:paraId="39E761EA" w14:textId="6871B822" w:rsidR="00971580" w:rsidRPr="00B312B8" w:rsidRDefault="00971580" w:rsidP="00971580">
            <w:pPr>
              <w:rPr>
                <w:rFonts w:ascii="Arial" w:hAnsi="Arial" w:cs="Arial"/>
                <w:sz w:val="18"/>
                <w:szCs w:val="18"/>
              </w:rPr>
            </w:pPr>
          </w:p>
        </w:tc>
      </w:tr>
      <w:tr w:rsidR="00971580" w:rsidRPr="00B312B8" w14:paraId="69CD7F2F" w14:textId="77777777" w:rsidTr="00B70548">
        <w:trPr>
          <w:trHeight w:val="223"/>
        </w:trPr>
        <w:tc>
          <w:tcPr>
            <w:tcW w:w="2223" w:type="dxa"/>
            <w:noWrap/>
            <w:hideMark/>
          </w:tcPr>
          <w:p w14:paraId="3E40BC89" w14:textId="77777777" w:rsidR="00971580" w:rsidRPr="00B312B8" w:rsidRDefault="00971580" w:rsidP="00971580">
            <w:pPr>
              <w:rPr>
                <w:rFonts w:ascii="Arial" w:hAnsi="Arial" w:cs="Arial"/>
                <w:sz w:val="18"/>
                <w:szCs w:val="18"/>
              </w:rPr>
            </w:pPr>
            <w:r w:rsidRPr="00B312B8">
              <w:rPr>
                <w:rFonts w:ascii="Arial" w:hAnsi="Arial" w:cs="Arial"/>
                <w:sz w:val="18"/>
                <w:szCs w:val="18"/>
              </w:rPr>
              <w:t>NSF - PFI (Suppl)</w:t>
            </w:r>
          </w:p>
        </w:tc>
        <w:tc>
          <w:tcPr>
            <w:tcW w:w="789" w:type="dxa"/>
            <w:noWrap/>
            <w:hideMark/>
          </w:tcPr>
          <w:p w14:paraId="548D982E" w14:textId="77777777" w:rsidR="00971580" w:rsidRPr="00B312B8" w:rsidRDefault="00971580" w:rsidP="00971580">
            <w:pPr>
              <w:rPr>
                <w:rFonts w:ascii="Arial" w:hAnsi="Arial" w:cs="Arial"/>
                <w:sz w:val="18"/>
                <w:szCs w:val="18"/>
              </w:rPr>
            </w:pPr>
            <w:r w:rsidRPr="00B312B8">
              <w:rPr>
                <w:rFonts w:ascii="Arial" w:hAnsi="Arial" w:cs="Arial"/>
                <w:sz w:val="18"/>
                <w:szCs w:val="18"/>
              </w:rPr>
              <w:t>2020</w:t>
            </w:r>
          </w:p>
        </w:tc>
        <w:tc>
          <w:tcPr>
            <w:tcW w:w="751" w:type="dxa"/>
            <w:noWrap/>
            <w:hideMark/>
          </w:tcPr>
          <w:p w14:paraId="5713F054"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32F7BBA1"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$134,628.00</w:t>
            </w:r>
          </w:p>
        </w:tc>
        <w:tc>
          <w:tcPr>
            <w:tcW w:w="340" w:type="dxa"/>
            <w:gridSpan w:val="2"/>
            <w:noWrap/>
            <w:hideMark/>
          </w:tcPr>
          <w:p w14:paraId="64E5E5A7"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5177" w:type="dxa"/>
            <w:gridSpan w:val="4"/>
            <w:noWrap/>
            <w:hideMark/>
          </w:tcPr>
          <w:p w14:paraId="62A83386" w14:textId="77777777" w:rsidR="00971580" w:rsidRPr="00385AD3" w:rsidRDefault="00971580" w:rsidP="00971580">
            <w:pPr>
              <w:jc w:val="center"/>
              <w:rPr>
                <w:rFonts w:ascii="Arial" w:hAnsi="Arial" w:cs="Arial"/>
                <w:b/>
                <w:bCs/>
                <w:sz w:val="18"/>
                <w:szCs w:val="18"/>
              </w:rPr>
            </w:pPr>
            <w:r w:rsidRPr="00385AD3">
              <w:rPr>
                <w:rFonts w:ascii="Arial" w:hAnsi="Arial" w:cs="Arial"/>
                <w:b/>
                <w:bCs/>
                <w:sz w:val="18"/>
                <w:szCs w:val="18"/>
              </w:rPr>
              <w:t>Not Funded</w:t>
            </w:r>
          </w:p>
        </w:tc>
      </w:tr>
      <w:tr w:rsidR="00971580" w:rsidRPr="00B312B8" w14:paraId="3AEF2B1E" w14:textId="77777777" w:rsidTr="00B70548">
        <w:trPr>
          <w:trHeight w:val="223"/>
        </w:trPr>
        <w:tc>
          <w:tcPr>
            <w:tcW w:w="2223" w:type="dxa"/>
            <w:noWrap/>
            <w:hideMark/>
          </w:tcPr>
          <w:p w14:paraId="0B95104F" w14:textId="77777777" w:rsidR="00971580" w:rsidRPr="00B312B8" w:rsidRDefault="00971580" w:rsidP="00971580">
            <w:pPr>
              <w:rPr>
                <w:rFonts w:ascii="Arial" w:hAnsi="Arial" w:cs="Arial"/>
                <w:sz w:val="18"/>
                <w:szCs w:val="18"/>
              </w:rPr>
            </w:pPr>
            <w:r w:rsidRPr="00B312B8">
              <w:rPr>
                <w:rFonts w:ascii="Arial" w:hAnsi="Arial" w:cs="Arial"/>
                <w:sz w:val="18"/>
                <w:szCs w:val="18"/>
              </w:rPr>
              <w:t>DOL - OSHA</w:t>
            </w:r>
          </w:p>
        </w:tc>
        <w:tc>
          <w:tcPr>
            <w:tcW w:w="789" w:type="dxa"/>
            <w:noWrap/>
            <w:hideMark/>
          </w:tcPr>
          <w:p w14:paraId="709F5F31" w14:textId="77777777" w:rsidR="00971580" w:rsidRPr="00B312B8" w:rsidRDefault="00971580" w:rsidP="00971580">
            <w:pPr>
              <w:rPr>
                <w:rFonts w:ascii="Arial" w:hAnsi="Arial" w:cs="Arial"/>
                <w:sz w:val="18"/>
                <w:szCs w:val="18"/>
              </w:rPr>
            </w:pPr>
            <w:r w:rsidRPr="00B312B8">
              <w:rPr>
                <w:rFonts w:ascii="Arial" w:hAnsi="Arial" w:cs="Arial"/>
                <w:sz w:val="18"/>
                <w:szCs w:val="18"/>
              </w:rPr>
              <w:t>2020</w:t>
            </w:r>
          </w:p>
        </w:tc>
        <w:tc>
          <w:tcPr>
            <w:tcW w:w="751" w:type="dxa"/>
            <w:noWrap/>
            <w:hideMark/>
          </w:tcPr>
          <w:p w14:paraId="2D13D95B"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6D8649F4"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$74,993.00 </w:t>
            </w:r>
          </w:p>
        </w:tc>
        <w:tc>
          <w:tcPr>
            <w:tcW w:w="340" w:type="dxa"/>
            <w:gridSpan w:val="2"/>
            <w:noWrap/>
            <w:hideMark/>
          </w:tcPr>
          <w:p w14:paraId="53D003EF"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6E33D00C" w14:textId="77777777" w:rsidR="00971580" w:rsidRPr="00385AD3" w:rsidRDefault="00971580" w:rsidP="00971580">
            <w:pPr>
              <w:jc w:val="center"/>
              <w:rPr>
                <w:rFonts w:ascii="Arial" w:hAnsi="Arial" w:cs="Arial"/>
                <w:b/>
                <w:bCs/>
                <w:sz w:val="18"/>
                <w:szCs w:val="18"/>
              </w:rPr>
            </w:pPr>
            <w:r w:rsidRPr="00385AD3">
              <w:rPr>
                <w:rFonts w:ascii="Arial" w:hAnsi="Arial" w:cs="Arial"/>
                <w:b/>
                <w:bCs/>
                <w:sz w:val="18"/>
                <w:szCs w:val="18"/>
              </w:rPr>
              <w:t>Grant</w:t>
            </w:r>
          </w:p>
        </w:tc>
        <w:tc>
          <w:tcPr>
            <w:tcW w:w="867" w:type="dxa"/>
            <w:noWrap/>
            <w:hideMark/>
          </w:tcPr>
          <w:p w14:paraId="54C14F99" w14:textId="77777777" w:rsidR="00971580" w:rsidRPr="00385AD3" w:rsidRDefault="00971580" w:rsidP="00971580">
            <w:pPr>
              <w:jc w:val="center"/>
              <w:rPr>
                <w:rFonts w:ascii="Arial" w:hAnsi="Arial" w:cs="Arial"/>
                <w:b/>
                <w:bCs/>
                <w:sz w:val="18"/>
                <w:szCs w:val="18"/>
              </w:rPr>
            </w:pPr>
            <w:r w:rsidRPr="00385AD3">
              <w:rPr>
                <w:rFonts w:ascii="Arial" w:hAnsi="Arial" w:cs="Arial"/>
                <w:b/>
                <w:bCs/>
                <w:sz w:val="18"/>
                <w:szCs w:val="18"/>
              </w:rPr>
              <w:t>Year</w:t>
            </w:r>
          </w:p>
        </w:tc>
        <w:tc>
          <w:tcPr>
            <w:tcW w:w="751" w:type="dxa"/>
            <w:noWrap/>
            <w:hideMark/>
          </w:tcPr>
          <w:p w14:paraId="17178883" w14:textId="77777777" w:rsidR="00971580" w:rsidRPr="00385AD3" w:rsidRDefault="00971580" w:rsidP="00971580">
            <w:pPr>
              <w:jc w:val="center"/>
              <w:rPr>
                <w:rFonts w:ascii="Arial" w:hAnsi="Arial" w:cs="Arial"/>
                <w:b/>
                <w:bCs/>
                <w:sz w:val="18"/>
                <w:szCs w:val="18"/>
              </w:rPr>
            </w:pPr>
            <w:r w:rsidRPr="00385AD3">
              <w:rPr>
                <w:rFonts w:ascii="Arial" w:hAnsi="Arial" w:cs="Arial"/>
                <w:b/>
                <w:bCs/>
                <w:sz w:val="18"/>
                <w:szCs w:val="18"/>
              </w:rPr>
              <w:t>Role</w:t>
            </w:r>
          </w:p>
        </w:tc>
        <w:tc>
          <w:tcPr>
            <w:tcW w:w="1756" w:type="dxa"/>
            <w:noWrap/>
            <w:hideMark/>
          </w:tcPr>
          <w:p w14:paraId="7CDCBA97" w14:textId="77777777" w:rsidR="00971580" w:rsidRPr="00385AD3" w:rsidRDefault="00971580" w:rsidP="00971580">
            <w:pPr>
              <w:jc w:val="center"/>
              <w:rPr>
                <w:rFonts w:ascii="Arial" w:hAnsi="Arial" w:cs="Arial"/>
                <w:b/>
                <w:bCs/>
                <w:sz w:val="18"/>
                <w:szCs w:val="18"/>
              </w:rPr>
            </w:pPr>
            <w:r w:rsidRPr="00385AD3">
              <w:rPr>
                <w:rFonts w:ascii="Arial" w:hAnsi="Arial" w:cs="Arial"/>
                <w:b/>
                <w:bCs/>
                <w:sz w:val="18"/>
                <w:szCs w:val="18"/>
              </w:rPr>
              <w:t>Amount</w:t>
            </w:r>
          </w:p>
        </w:tc>
      </w:tr>
      <w:tr w:rsidR="00971580" w:rsidRPr="00B312B8" w14:paraId="0583F72F" w14:textId="77777777" w:rsidTr="00B70548">
        <w:trPr>
          <w:trHeight w:val="223"/>
        </w:trPr>
        <w:tc>
          <w:tcPr>
            <w:tcW w:w="2223" w:type="dxa"/>
            <w:noWrap/>
            <w:hideMark/>
          </w:tcPr>
          <w:p w14:paraId="0455E5E9" w14:textId="77777777" w:rsidR="00971580" w:rsidRPr="00B312B8" w:rsidRDefault="00971580" w:rsidP="00971580">
            <w:pPr>
              <w:rPr>
                <w:rFonts w:ascii="Arial" w:hAnsi="Arial" w:cs="Arial"/>
                <w:sz w:val="18"/>
                <w:szCs w:val="18"/>
              </w:rPr>
            </w:pPr>
            <w:r w:rsidRPr="00B312B8">
              <w:rPr>
                <w:rFonts w:ascii="Arial" w:hAnsi="Arial" w:cs="Arial"/>
                <w:sz w:val="18"/>
                <w:szCs w:val="18"/>
              </w:rPr>
              <w:t>NIOSH - PPRT</w:t>
            </w:r>
          </w:p>
        </w:tc>
        <w:tc>
          <w:tcPr>
            <w:tcW w:w="789" w:type="dxa"/>
            <w:noWrap/>
            <w:hideMark/>
          </w:tcPr>
          <w:p w14:paraId="6E61BE1C" w14:textId="77777777" w:rsidR="00971580" w:rsidRPr="00B312B8" w:rsidRDefault="00971580" w:rsidP="00971580">
            <w:pPr>
              <w:rPr>
                <w:rFonts w:ascii="Arial" w:hAnsi="Arial" w:cs="Arial"/>
                <w:sz w:val="18"/>
                <w:szCs w:val="18"/>
              </w:rPr>
            </w:pPr>
            <w:r w:rsidRPr="00B312B8">
              <w:rPr>
                <w:rFonts w:ascii="Arial" w:hAnsi="Arial" w:cs="Arial"/>
                <w:sz w:val="18"/>
                <w:szCs w:val="18"/>
              </w:rPr>
              <w:t>2019</w:t>
            </w:r>
          </w:p>
        </w:tc>
        <w:tc>
          <w:tcPr>
            <w:tcW w:w="751" w:type="dxa"/>
            <w:noWrap/>
            <w:hideMark/>
          </w:tcPr>
          <w:p w14:paraId="36C7274B"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113B2A1C"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$12,000.00 </w:t>
            </w:r>
          </w:p>
        </w:tc>
        <w:tc>
          <w:tcPr>
            <w:tcW w:w="340" w:type="dxa"/>
            <w:gridSpan w:val="2"/>
            <w:noWrap/>
            <w:hideMark/>
          </w:tcPr>
          <w:p w14:paraId="25CB410D"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018B5124" w14:textId="77777777" w:rsidR="00971580" w:rsidRPr="00B312B8" w:rsidRDefault="00971580" w:rsidP="00971580">
            <w:pPr>
              <w:rPr>
                <w:rFonts w:ascii="Arial" w:hAnsi="Arial" w:cs="Arial"/>
                <w:sz w:val="18"/>
                <w:szCs w:val="18"/>
              </w:rPr>
            </w:pPr>
            <w:r w:rsidRPr="00B312B8">
              <w:rPr>
                <w:rFonts w:ascii="Arial" w:hAnsi="Arial" w:cs="Arial"/>
                <w:sz w:val="18"/>
                <w:szCs w:val="18"/>
              </w:rPr>
              <w:t>NSF-TT</w:t>
            </w:r>
          </w:p>
        </w:tc>
        <w:tc>
          <w:tcPr>
            <w:tcW w:w="867" w:type="dxa"/>
            <w:noWrap/>
            <w:hideMark/>
          </w:tcPr>
          <w:p w14:paraId="58B47525" w14:textId="77777777" w:rsidR="00971580" w:rsidRPr="00B312B8" w:rsidRDefault="00971580" w:rsidP="00971580">
            <w:pPr>
              <w:rPr>
                <w:rFonts w:ascii="Arial" w:hAnsi="Arial" w:cs="Arial"/>
                <w:sz w:val="18"/>
                <w:szCs w:val="18"/>
              </w:rPr>
            </w:pPr>
            <w:r w:rsidRPr="00B312B8">
              <w:rPr>
                <w:rFonts w:ascii="Arial" w:hAnsi="Arial" w:cs="Arial"/>
                <w:sz w:val="18"/>
                <w:szCs w:val="18"/>
              </w:rPr>
              <w:t>2021</w:t>
            </w:r>
          </w:p>
        </w:tc>
        <w:tc>
          <w:tcPr>
            <w:tcW w:w="751" w:type="dxa"/>
            <w:noWrap/>
            <w:hideMark/>
          </w:tcPr>
          <w:p w14:paraId="1DFEE695"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756" w:type="dxa"/>
            <w:noWrap/>
            <w:hideMark/>
          </w:tcPr>
          <w:p w14:paraId="56E0B4C6"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$249,722.00</w:t>
            </w:r>
          </w:p>
        </w:tc>
      </w:tr>
      <w:tr w:rsidR="00971580" w:rsidRPr="00B312B8" w14:paraId="5A9B07C3" w14:textId="77777777" w:rsidTr="00B70548">
        <w:trPr>
          <w:trHeight w:val="223"/>
        </w:trPr>
        <w:tc>
          <w:tcPr>
            <w:tcW w:w="2223" w:type="dxa"/>
            <w:noWrap/>
            <w:hideMark/>
          </w:tcPr>
          <w:p w14:paraId="32AE8517" w14:textId="77777777" w:rsidR="00971580" w:rsidRPr="00B312B8" w:rsidRDefault="00971580" w:rsidP="00971580">
            <w:pPr>
              <w:rPr>
                <w:rFonts w:ascii="Arial" w:hAnsi="Arial" w:cs="Arial"/>
                <w:sz w:val="18"/>
                <w:szCs w:val="18"/>
              </w:rPr>
            </w:pPr>
            <w:r w:rsidRPr="00B312B8">
              <w:rPr>
                <w:rFonts w:ascii="Arial" w:hAnsi="Arial" w:cs="Arial"/>
                <w:sz w:val="18"/>
                <w:szCs w:val="18"/>
              </w:rPr>
              <w:t>NSF - PFI</w:t>
            </w:r>
          </w:p>
        </w:tc>
        <w:tc>
          <w:tcPr>
            <w:tcW w:w="789" w:type="dxa"/>
            <w:noWrap/>
            <w:hideMark/>
          </w:tcPr>
          <w:p w14:paraId="6C3493FA" w14:textId="77777777" w:rsidR="00971580" w:rsidRPr="00B312B8" w:rsidRDefault="00971580" w:rsidP="00971580">
            <w:pPr>
              <w:rPr>
                <w:rFonts w:ascii="Arial" w:hAnsi="Arial" w:cs="Arial"/>
                <w:sz w:val="18"/>
                <w:szCs w:val="18"/>
              </w:rPr>
            </w:pPr>
            <w:r w:rsidRPr="00B312B8">
              <w:rPr>
                <w:rFonts w:ascii="Arial" w:hAnsi="Arial" w:cs="Arial"/>
                <w:sz w:val="18"/>
                <w:szCs w:val="18"/>
              </w:rPr>
              <w:t>2018</w:t>
            </w:r>
          </w:p>
        </w:tc>
        <w:tc>
          <w:tcPr>
            <w:tcW w:w="751" w:type="dxa"/>
            <w:noWrap/>
            <w:hideMark/>
          </w:tcPr>
          <w:p w14:paraId="381DC8BE"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69AB02A7"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$749,932.00 </w:t>
            </w:r>
          </w:p>
        </w:tc>
        <w:tc>
          <w:tcPr>
            <w:tcW w:w="340" w:type="dxa"/>
            <w:gridSpan w:val="2"/>
            <w:noWrap/>
            <w:hideMark/>
          </w:tcPr>
          <w:p w14:paraId="6091B481"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50C6B206" w14:textId="77777777" w:rsidR="00971580" w:rsidRPr="00B312B8" w:rsidRDefault="00971580" w:rsidP="00971580">
            <w:pPr>
              <w:rPr>
                <w:rFonts w:ascii="Arial" w:hAnsi="Arial" w:cs="Arial"/>
                <w:sz w:val="18"/>
                <w:szCs w:val="18"/>
              </w:rPr>
            </w:pPr>
            <w:r w:rsidRPr="00B312B8">
              <w:rPr>
                <w:rFonts w:ascii="Arial" w:hAnsi="Arial" w:cs="Arial"/>
                <w:sz w:val="18"/>
                <w:szCs w:val="18"/>
              </w:rPr>
              <w:t>FEMA</w:t>
            </w:r>
          </w:p>
        </w:tc>
        <w:tc>
          <w:tcPr>
            <w:tcW w:w="867" w:type="dxa"/>
            <w:noWrap/>
            <w:hideMark/>
          </w:tcPr>
          <w:p w14:paraId="71A85F00" w14:textId="77777777" w:rsidR="00971580" w:rsidRPr="00B312B8" w:rsidRDefault="00971580" w:rsidP="00971580">
            <w:pPr>
              <w:rPr>
                <w:rFonts w:ascii="Arial" w:hAnsi="Arial" w:cs="Arial"/>
                <w:sz w:val="18"/>
                <w:szCs w:val="18"/>
              </w:rPr>
            </w:pPr>
            <w:r w:rsidRPr="00B312B8">
              <w:rPr>
                <w:rFonts w:ascii="Arial" w:hAnsi="Arial" w:cs="Arial"/>
                <w:sz w:val="18"/>
                <w:szCs w:val="18"/>
              </w:rPr>
              <w:t>2021</w:t>
            </w:r>
          </w:p>
        </w:tc>
        <w:tc>
          <w:tcPr>
            <w:tcW w:w="751" w:type="dxa"/>
            <w:noWrap/>
            <w:hideMark/>
          </w:tcPr>
          <w:p w14:paraId="6351867F"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756" w:type="dxa"/>
            <w:noWrap/>
            <w:hideMark/>
          </w:tcPr>
          <w:p w14:paraId="49A1ADF2"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$51,238.00</w:t>
            </w:r>
          </w:p>
        </w:tc>
      </w:tr>
      <w:tr w:rsidR="00971580" w:rsidRPr="00B312B8" w14:paraId="5A915F35" w14:textId="77777777" w:rsidTr="00B70548">
        <w:trPr>
          <w:trHeight w:val="223"/>
        </w:trPr>
        <w:tc>
          <w:tcPr>
            <w:tcW w:w="2223" w:type="dxa"/>
            <w:noWrap/>
            <w:hideMark/>
          </w:tcPr>
          <w:p w14:paraId="08859E6F" w14:textId="1F76B1E2" w:rsidR="00971580" w:rsidRPr="00B312B8" w:rsidRDefault="00971580" w:rsidP="00971580">
            <w:pPr>
              <w:rPr>
                <w:rFonts w:ascii="Arial" w:hAnsi="Arial" w:cs="Arial"/>
                <w:sz w:val="18"/>
                <w:szCs w:val="18"/>
              </w:rPr>
            </w:pPr>
            <w:r w:rsidRPr="00B312B8">
              <w:rPr>
                <w:rFonts w:ascii="Arial" w:hAnsi="Arial" w:cs="Arial"/>
                <w:sz w:val="18"/>
                <w:szCs w:val="18"/>
              </w:rPr>
              <w:t xml:space="preserve">NSF - </w:t>
            </w:r>
            <w:proofErr w:type="spellStart"/>
            <w:r w:rsidRPr="00B312B8">
              <w:rPr>
                <w:rFonts w:ascii="Arial" w:hAnsi="Arial" w:cs="Arial"/>
                <w:sz w:val="18"/>
                <w:szCs w:val="18"/>
              </w:rPr>
              <w:t>iCorps</w:t>
            </w:r>
            <w:proofErr w:type="spellEnd"/>
            <w:r w:rsidRPr="00B312B8">
              <w:rPr>
                <w:rFonts w:ascii="Arial" w:hAnsi="Arial" w:cs="Arial"/>
                <w:sz w:val="18"/>
                <w:szCs w:val="18"/>
              </w:rPr>
              <w:t xml:space="preserve"> (Nat</w:t>
            </w:r>
            <w:r>
              <w:rPr>
                <w:rFonts w:ascii="Arial" w:hAnsi="Arial" w:cs="Arial"/>
                <w:sz w:val="18"/>
                <w:szCs w:val="18"/>
              </w:rPr>
              <w:t>ional</w:t>
            </w:r>
            <w:r w:rsidRPr="00B312B8">
              <w:rPr>
                <w:rFonts w:ascii="Arial" w:hAnsi="Arial" w:cs="Arial"/>
                <w:sz w:val="18"/>
                <w:szCs w:val="18"/>
              </w:rPr>
              <w:t>)</w:t>
            </w:r>
          </w:p>
        </w:tc>
        <w:tc>
          <w:tcPr>
            <w:tcW w:w="789" w:type="dxa"/>
            <w:noWrap/>
            <w:hideMark/>
          </w:tcPr>
          <w:p w14:paraId="091BAC98" w14:textId="77777777" w:rsidR="00971580" w:rsidRPr="00B312B8" w:rsidRDefault="00971580" w:rsidP="00971580">
            <w:pPr>
              <w:rPr>
                <w:rFonts w:ascii="Arial" w:hAnsi="Arial" w:cs="Arial"/>
                <w:sz w:val="18"/>
                <w:szCs w:val="18"/>
              </w:rPr>
            </w:pPr>
            <w:r w:rsidRPr="00B312B8">
              <w:rPr>
                <w:rFonts w:ascii="Arial" w:hAnsi="Arial" w:cs="Arial"/>
                <w:sz w:val="18"/>
                <w:szCs w:val="18"/>
              </w:rPr>
              <w:t>2018</w:t>
            </w:r>
          </w:p>
        </w:tc>
        <w:tc>
          <w:tcPr>
            <w:tcW w:w="751" w:type="dxa"/>
            <w:noWrap/>
            <w:hideMark/>
          </w:tcPr>
          <w:p w14:paraId="05B8F367"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235E6207"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$50,000.00 </w:t>
            </w:r>
          </w:p>
        </w:tc>
        <w:tc>
          <w:tcPr>
            <w:tcW w:w="340" w:type="dxa"/>
            <w:gridSpan w:val="2"/>
            <w:noWrap/>
            <w:hideMark/>
          </w:tcPr>
          <w:p w14:paraId="76E37570"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0F1D5429" w14:textId="77777777" w:rsidR="00971580" w:rsidRPr="00B312B8" w:rsidRDefault="00971580" w:rsidP="00971580">
            <w:pPr>
              <w:rPr>
                <w:rFonts w:ascii="Arial" w:hAnsi="Arial" w:cs="Arial"/>
                <w:sz w:val="18"/>
                <w:szCs w:val="18"/>
              </w:rPr>
            </w:pPr>
            <w:r w:rsidRPr="00B312B8">
              <w:rPr>
                <w:rFonts w:ascii="Arial" w:hAnsi="Arial" w:cs="Arial"/>
                <w:sz w:val="18"/>
                <w:szCs w:val="18"/>
              </w:rPr>
              <w:t>NSF-ERC</w:t>
            </w:r>
          </w:p>
        </w:tc>
        <w:tc>
          <w:tcPr>
            <w:tcW w:w="867" w:type="dxa"/>
            <w:noWrap/>
            <w:hideMark/>
          </w:tcPr>
          <w:p w14:paraId="73324FC8" w14:textId="77777777" w:rsidR="00971580" w:rsidRPr="00B312B8" w:rsidRDefault="00971580" w:rsidP="00971580">
            <w:pPr>
              <w:rPr>
                <w:rFonts w:ascii="Arial" w:hAnsi="Arial" w:cs="Arial"/>
                <w:sz w:val="18"/>
                <w:szCs w:val="18"/>
              </w:rPr>
            </w:pPr>
            <w:r w:rsidRPr="00B312B8">
              <w:rPr>
                <w:rFonts w:ascii="Arial" w:hAnsi="Arial" w:cs="Arial"/>
                <w:sz w:val="18"/>
                <w:szCs w:val="18"/>
              </w:rPr>
              <w:t>2021</w:t>
            </w:r>
          </w:p>
        </w:tc>
        <w:tc>
          <w:tcPr>
            <w:tcW w:w="751" w:type="dxa"/>
            <w:noWrap/>
            <w:hideMark/>
          </w:tcPr>
          <w:p w14:paraId="6C2B8FE8"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756" w:type="dxa"/>
            <w:noWrap/>
            <w:hideMark/>
          </w:tcPr>
          <w:p w14:paraId="5E3CB8FB"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$98,464.00</w:t>
            </w:r>
          </w:p>
        </w:tc>
      </w:tr>
      <w:tr w:rsidR="00971580" w:rsidRPr="00B312B8" w14:paraId="39255F7F" w14:textId="77777777" w:rsidTr="00B70548">
        <w:trPr>
          <w:trHeight w:val="223"/>
        </w:trPr>
        <w:tc>
          <w:tcPr>
            <w:tcW w:w="2223" w:type="dxa"/>
            <w:noWrap/>
            <w:hideMark/>
          </w:tcPr>
          <w:p w14:paraId="15FE4EEC" w14:textId="77777777" w:rsidR="00971580" w:rsidRPr="00B312B8" w:rsidRDefault="00971580" w:rsidP="00971580">
            <w:pPr>
              <w:rPr>
                <w:rFonts w:ascii="Arial" w:hAnsi="Arial" w:cs="Arial"/>
                <w:sz w:val="18"/>
                <w:szCs w:val="18"/>
              </w:rPr>
            </w:pPr>
            <w:r w:rsidRPr="00B312B8">
              <w:rPr>
                <w:rFonts w:ascii="Arial" w:hAnsi="Arial" w:cs="Arial"/>
                <w:sz w:val="18"/>
                <w:szCs w:val="18"/>
              </w:rPr>
              <w:t>NIOSH - PPRT</w:t>
            </w:r>
          </w:p>
        </w:tc>
        <w:tc>
          <w:tcPr>
            <w:tcW w:w="789" w:type="dxa"/>
            <w:noWrap/>
            <w:hideMark/>
          </w:tcPr>
          <w:p w14:paraId="58265EF8" w14:textId="77777777" w:rsidR="00971580" w:rsidRPr="00B312B8" w:rsidRDefault="00971580" w:rsidP="00971580">
            <w:pPr>
              <w:rPr>
                <w:rFonts w:ascii="Arial" w:hAnsi="Arial" w:cs="Arial"/>
                <w:sz w:val="18"/>
                <w:szCs w:val="18"/>
              </w:rPr>
            </w:pPr>
            <w:r w:rsidRPr="00B312B8">
              <w:rPr>
                <w:rFonts w:ascii="Arial" w:hAnsi="Arial" w:cs="Arial"/>
                <w:sz w:val="18"/>
                <w:szCs w:val="18"/>
              </w:rPr>
              <w:t>2018</w:t>
            </w:r>
          </w:p>
        </w:tc>
        <w:tc>
          <w:tcPr>
            <w:tcW w:w="751" w:type="dxa"/>
            <w:noWrap/>
            <w:hideMark/>
          </w:tcPr>
          <w:p w14:paraId="53162284"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1336F44D"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$12,000.00 </w:t>
            </w:r>
          </w:p>
        </w:tc>
        <w:tc>
          <w:tcPr>
            <w:tcW w:w="340" w:type="dxa"/>
            <w:gridSpan w:val="2"/>
            <w:noWrap/>
            <w:hideMark/>
          </w:tcPr>
          <w:p w14:paraId="3E46F95A"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43D8C132" w14:textId="77777777" w:rsidR="00971580" w:rsidRPr="00B312B8" w:rsidRDefault="00971580" w:rsidP="00971580">
            <w:pPr>
              <w:rPr>
                <w:rFonts w:ascii="Arial" w:hAnsi="Arial" w:cs="Arial"/>
                <w:sz w:val="18"/>
                <w:szCs w:val="18"/>
              </w:rPr>
            </w:pPr>
            <w:r w:rsidRPr="00B312B8">
              <w:rPr>
                <w:rFonts w:ascii="Arial" w:hAnsi="Arial" w:cs="Arial"/>
                <w:sz w:val="18"/>
                <w:szCs w:val="18"/>
              </w:rPr>
              <w:t>MCCTR/NIH</w:t>
            </w:r>
          </w:p>
        </w:tc>
        <w:tc>
          <w:tcPr>
            <w:tcW w:w="867" w:type="dxa"/>
            <w:noWrap/>
            <w:hideMark/>
          </w:tcPr>
          <w:p w14:paraId="6D786A49" w14:textId="77777777" w:rsidR="00971580" w:rsidRPr="00B312B8" w:rsidRDefault="00971580" w:rsidP="00971580">
            <w:pPr>
              <w:rPr>
                <w:rFonts w:ascii="Arial" w:hAnsi="Arial" w:cs="Arial"/>
                <w:sz w:val="18"/>
                <w:szCs w:val="18"/>
              </w:rPr>
            </w:pPr>
            <w:r w:rsidRPr="00B312B8">
              <w:rPr>
                <w:rFonts w:ascii="Arial" w:hAnsi="Arial" w:cs="Arial"/>
                <w:sz w:val="18"/>
                <w:szCs w:val="18"/>
              </w:rPr>
              <w:t>2021</w:t>
            </w:r>
          </w:p>
        </w:tc>
        <w:tc>
          <w:tcPr>
            <w:tcW w:w="751" w:type="dxa"/>
            <w:noWrap/>
            <w:hideMark/>
          </w:tcPr>
          <w:p w14:paraId="3F926B87"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756" w:type="dxa"/>
            <w:noWrap/>
            <w:hideMark/>
          </w:tcPr>
          <w:p w14:paraId="6F34015E"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$39,988.00</w:t>
            </w:r>
          </w:p>
        </w:tc>
      </w:tr>
      <w:tr w:rsidR="00971580" w:rsidRPr="00B312B8" w14:paraId="4EC7C8D6" w14:textId="77777777" w:rsidTr="00B70548">
        <w:trPr>
          <w:trHeight w:val="223"/>
        </w:trPr>
        <w:tc>
          <w:tcPr>
            <w:tcW w:w="2223" w:type="dxa"/>
            <w:noWrap/>
            <w:hideMark/>
          </w:tcPr>
          <w:p w14:paraId="69CD57C9" w14:textId="77777777" w:rsidR="00971580" w:rsidRPr="00B312B8" w:rsidRDefault="00971580" w:rsidP="00971580">
            <w:pPr>
              <w:rPr>
                <w:rFonts w:ascii="Arial" w:hAnsi="Arial" w:cs="Arial"/>
                <w:sz w:val="18"/>
                <w:szCs w:val="18"/>
              </w:rPr>
            </w:pPr>
            <w:r w:rsidRPr="00B312B8">
              <w:rPr>
                <w:rFonts w:ascii="Arial" w:hAnsi="Arial" w:cs="Arial"/>
                <w:sz w:val="18"/>
                <w:szCs w:val="18"/>
              </w:rPr>
              <w:t xml:space="preserve">NSF - </w:t>
            </w:r>
            <w:proofErr w:type="spellStart"/>
            <w:r w:rsidRPr="00B312B8">
              <w:rPr>
                <w:rFonts w:ascii="Arial" w:hAnsi="Arial" w:cs="Arial"/>
                <w:sz w:val="18"/>
                <w:szCs w:val="18"/>
              </w:rPr>
              <w:t>iCorps</w:t>
            </w:r>
            <w:proofErr w:type="spellEnd"/>
            <w:r w:rsidRPr="00B312B8">
              <w:rPr>
                <w:rFonts w:ascii="Arial" w:hAnsi="Arial" w:cs="Arial"/>
                <w:sz w:val="18"/>
                <w:szCs w:val="18"/>
              </w:rPr>
              <w:t xml:space="preserve"> (Site)</w:t>
            </w:r>
          </w:p>
        </w:tc>
        <w:tc>
          <w:tcPr>
            <w:tcW w:w="789" w:type="dxa"/>
            <w:noWrap/>
            <w:hideMark/>
          </w:tcPr>
          <w:p w14:paraId="05ADB342" w14:textId="77777777" w:rsidR="00971580" w:rsidRPr="00B312B8" w:rsidRDefault="00971580" w:rsidP="00971580">
            <w:pPr>
              <w:rPr>
                <w:rFonts w:ascii="Arial" w:hAnsi="Arial" w:cs="Arial"/>
                <w:sz w:val="18"/>
                <w:szCs w:val="18"/>
              </w:rPr>
            </w:pPr>
            <w:r w:rsidRPr="00B312B8">
              <w:rPr>
                <w:rFonts w:ascii="Arial" w:hAnsi="Arial" w:cs="Arial"/>
                <w:sz w:val="18"/>
                <w:szCs w:val="18"/>
              </w:rPr>
              <w:t>2017</w:t>
            </w:r>
          </w:p>
        </w:tc>
        <w:tc>
          <w:tcPr>
            <w:tcW w:w="751" w:type="dxa"/>
            <w:noWrap/>
            <w:hideMark/>
          </w:tcPr>
          <w:p w14:paraId="73C29A67"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0BAA60CD"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$3,000.00</w:t>
            </w:r>
          </w:p>
        </w:tc>
        <w:tc>
          <w:tcPr>
            <w:tcW w:w="340" w:type="dxa"/>
            <w:gridSpan w:val="2"/>
            <w:noWrap/>
            <w:hideMark/>
          </w:tcPr>
          <w:p w14:paraId="225043DC"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7C4808EA" w14:textId="77777777" w:rsidR="00971580" w:rsidRPr="00B312B8" w:rsidRDefault="00971580" w:rsidP="00971580">
            <w:pPr>
              <w:rPr>
                <w:rFonts w:ascii="Arial" w:hAnsi="Arial" w:cs="Arial"/>
                <w:sz w:val="18"/>
                <w:szCs w:val="18"/>
              </w:rPr>
            </w:pPr>
            <w:r w:rsidRPr="00B312B8">
              <w:rPr>
                <w:rFonts w:ascii="Arial" w:hAnsi="Arial" w:cs="Arial"/>
                <w:sz w:val="18"/>
                <w:szCs w:val="18"/>
              </w:rPr>
              <w:t>MCCTR/NIH</w:t>
            </w:r>
          </w:p>
        </w:tc>
        <w:tc>
          <w:tcPr>
            <w:tcW w:w="867" w:type="dxa"/>
            <w:noWrap/>
            <w:hideMark/>
          </w:tcPr>
          <w:p w14:paraId="728AE979" w14:textId="77777777" w:rsidR="00971580" w:rsidRPr="00B312B8" w:rsidRDefault="00971580" w:rsidP="00971580">
            <w:pPr>
              <w:rPr>
                <w:rFonts w:ascii="Arial" w:hAnsi="Arial" w:cs="Arial"/>
                <w:sz w:val="18"/>
                <w:szCs w:val="18"/>
              </w:rPr>
            </w:pPr>
            <w:r w:rsidRPr="00B312B8">
              <w:rPr>
                <w:rFonts w:ascii="Arial" w:hAnsi="Arial" w:cs="Arial"/>
                <w:sz w:val="18"/>
                <w:szCs w:val="18"/>
              </w:rPr>
              <w:t>2021</w:t>
            </w:r>
          </w:p>
        </w:tc>
        <w:tc>
          <w:tcPr>
            <w:tcW w:w="751" w:type="dxa"/>
            <w:noWrap/>
            <w:hideMark/>
          </w:tcPr>
          <w:p w14:paraId="562BB985"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756" w:type="dxa"/>
            <w:noWrap/>
            <w:hideMark/>
          </w:tcPr>
          <w:p w14:paraId="6679192D"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$39,997.00</w:t>
            </w:r>
          </w:p>
        </w:tc>
      </w:tr>
      <w:tr w:rsidR="00971580" w:rsidRPr="00B312B8" w14:paraId="5B712ECA" w14:textId="77777777" w:rsidTr="00B70548">
        <w:trPr>
          <w:trHeight w:val="223"/>
        </w:trPr>
        <w:tc>
          <w:tcPr>
            <w:tcW w:w="2223" w:type="dxa"/>
            <w:noWrap/>
            <w:hideMark/>
          </w:tcPr>
          <w:p w14:paraId="61708C63" w14:textId="77777777" w:rsidR="00971580" w:rsidRPr="00B312B8" w:rsidRDefault="00971580" w:rsidP="00971580">
            <w:pPr>
              <w:rPr>
                <w:rFonts w:ascii="Arial" w:hAnsi="Arial" w:cs="Arial"/>
                <w:sz w:val="18"/>
                <w:szCs w:val="18"/>
              </w:rPr>
            </w:pPr>
            <w:r w:rsidRPr="00B312B8">
              <w:rPr>
                <w:rFonts w:ascii="Arial" w:hAnsi="Arial" w:cs="Arial"/>
                <w:sz w:val="18"/>
                <w:szCs w:val="18"/>
              </w:rPr>
              <w:t>NIOSH - PPRT</w:t>
            </w:r>
          </w:p>
        </w:tc>
        <w:tc>
          <w:tcPr>
            <w:tcW w:w="789" w:type="dxa"/>
            <w:noWrap/>
            <w:hideMark/>
          </w:tcPr>
          <w:p w14:paraId="35C69938" w14:textId="77777777" w:rsidR="00971580" w:rsidRPr="00B312B8" w:rsidRDefault="00971580" w:rsidP="00971580">
            <w:pPr>
              <w:rPr>
                <w:rFonts w:ascii="Arial" w:hAnsi="Arial" w:cs="Arial"/>
                <w:sz w:val="18"/>
                <w:szCs w:val="18"/>
              </w:rPr>
            </w:pPr>
            <w:r w:rsidRPr="00B312B8">
              <w:rPr>
                <w:rFonts w:ascii="Arial" w:hAnsi="Arial" w:cs="Arial"/>
                <w:sz w:val="18"/>
                <w:szCs w:val="18"/>
              </w:rPr>
              <w:t>2015</w:t>
            </w:r>
          </w:p>
        </w:tc>
        <w:tc>
          <w:tcPr>
            <w:tcW w:w="751" w:type="dxa"/>
            <w:noWrap/>
            <w:hideMark/>
          </w:tcPr>
          <w:p w14:paraId="1EF0B85C"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13DD720C"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$20,000.00</w:t>
            </w:r>
          </w:p>
        </w:tc>
        <w:tc>
          <w:tcPr>
            <w:tcW w:w="340" w:type="dxa"/>
            <w:gridSpan w:val="2"/>
            <w:noWrap/>
            <w:hideMark/>
          </w:tcPr>
          <w:p w14:paraId="316CFAEC"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3CE2EAEE" w14:textId="77777777" w:rsidR="00971580" w:rsidRPr="00B312B8" w:rsidRDefault="00971580" w:rsidP="00971580">
            <w:pPr>
              <w:rPr>
                <w:rFonts w:ascii="Arial" w:hAnsi="Arial" w:cs="Arial"/>
                <w:sz w:val="18"/>
                <w:szCs w:val="18"/>
              </w:rPr>
            </w:pPr>
            <w:r w:rsidRPr="00B312B8">
              <w:rPr>
                <w:rFonts w:ascii="Arial" w:hAnsi="Arial" w:cs="Arial"/>
                <w:sz w:val="18"/>
                <w:szCs w:val="18"/>
              </w:rPr>
              <w:t>NIOSH - R03</w:t>
            </w:r>
          </w:p>
        </w:tc>
        <w:tc>
          <w:tcPr>
            <w:tcW w:w="867" w:type="dxa"/>
            <w:noWrap/>
            <w:hideMark/>
          </w:tcPr>
          <w:p w14:paraId="685B72F7" w14:textId="77777777" w:rsidR="00971580" w:rsidRPr="00B312B8" w:rsidRDefault="00971580" w:rsidP="00971580">
            <w:pPr>
              <w:rPr>
                <w:rFonts w:ascii="Arial" w:hAnsi="Arial" w:cs="Arial"/>
                <w:sz w:val="18"/>
                <w:szCs w:val="18"/>
              </w:rPr>
            </w:pPr>
            <w:r w:rsidRPr="00B312B8">
              <w:rPr>
                <w:rFonts w:ascii="Arial" w:hAnsi="Arial" w:cs="Arial"/>
                <w:sz w:val="18"/>
                <w:szCs w:val="18"/>
              </w:rPr>
              <w:t>2021</w:t>
            </w:r>
          </w:p>
        </w:tc>
        <w:tc>
          <w:tcPr>
            <w:tcW w:w="751" w:type="dxa"/>
            <w:noWrap/>
            <w:hideMark/>
          </w:tcPr>
          <w:p w14:paraId="17566B03"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756" w:type="dxa"/>
            <w:noWrap/>
            <w:hideMark/>
          </w:tcPr>
          <w:p w14:paraId="6954208A"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$142,802.00</w:t>
            </w:r>
          </w:p>
        </w:tc>
      </w:tr>
      <w:tr w:rsidR="00971580" w:rsidRPr="00B312B8" w14:paraId="77B785E4" w14:textId="77777777" w:rsidTr="00B70548">
        <w:trPr>
          <w:trHeight w:val="223"/>
        </w:trPr>
        <w:tc>
          <w:tcPr>
            <w:tcW w:w="2223" w:type="dxa"/>
            <w:noWrap/>
            <w:hideMark/>
          </w:tcPr>
          <w:p w14:paraId="201CE15D" w14:textId="77777777" w:rsidR="00971580" w:rsidRPr="00B312B8" w:rsidRDefault="00971580" w:rsidP="00971580">
            <w:pPr>
              <w:rPr>
                <w:rFonts w:ascii="Arial" w:hAnsi="Arial" w:cs="Arial"/>
                <w:sz w:val="18"/>
                <w:szCs w:val="18"/>
              </w:rPr>
            </w:pPr>
            <w:r w:rsidRPr="00B312B8">
              <w:rPr>
                <w:rFonts w:ascii="Arial" w:hAnsi="Arial" w:cs="Arial"/>
                <w:sz w:val="18"/>
                <w:szCs w:val="18"/>
              </w:rPr>
              <w:t xml:space="preserve">PACCAR </w:t>
            </w:r>
          </w:p>
        </w:tc>
        <w:tc>
          <w:tcPr>
            <w:tcW w:w="789" w:type="dxa"/>
            <w:noWrap/>
            <w:hideMark/>
          </w:tcPr>
          <w:p w14:paraId="0EFE686E" w14:textId="77777777" w:rsidR="00971580" w:rsidRPr="00B312B8" w:rsidRDefault="00971580" w:rsidP="00971580">
            <w:pPr>
              <w:rPr>
                <w:rFonts w:ascii="Arial" w:hAnsi="Arial" w:cs="Arial"/>
                <w:sz w:val="18"/>
                <w:szCs w:val="18"/>
              </w:rPr>
            </w:pPr>
            <w:r w:rsidRPr="00B312B8">
              <w:rPr>
                <w:rFonts w:ascii="Arial" w:hAnsi="Arial" w:cs="Arial"/>
                <w:sz w:val="18"/>
                <w:szCs w:val="18"/>
              </w:rPr>
              <w:t>2018</w:t>
            </w:r>
          </w:p>
        </w:tc>
        <w:tc>
          <w:tcPr>
            <w:tcW w:w="751" w:type="dxa"/>
            <w:noWrap/>
            <w:hideMark/>
          </w:tcPr>
          <w:p w14:paraId="50F90DEA"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7D97AE8F"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$16,875.00 </w:t>
            </w:r>
          </w:p>
        </w:tc>
        <w:tc>
          <w:tcPr>
            <w:tcW w:w="340" w:type="dxa"/>
            <w:gridSpan w:val="2"/>
            <w:noWrap/>
            <w:hideMark/>
          </w:tcPr>
          <w:p w14:paraId="3F109B03"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7B178DB0" w14:textId="77777777" w:rsidR="00971580" w:rsidRPr="00B312B8" w:rsidRDefault="00971580" w:rsidP="00971580">
            <w:pPr>
              <w:rPr>
                <w:rFonts w:ascii="Arial" w:hAnsi="Arial" w:cs="Arial"/>
                <w:sz w:val="18"/>
                <w:szCs w:val="18"/>
              </w:rPr>
            </w:pPr>
            <w:r w:rsidRPr="00B312B8">
              <w:rPr>
                <w:rFonts w:ascii="Arial" w:hAnsi="Arial" w:cs="Arial"/>
                <w:sz w:val="18"/>
                <w:szCs w:val="18"/>
              </w:rPr>
              <w:t>CPWR</w:t>
            </w:r>
          </w:p>
        </w:tc>
        <w:tc>
          <w:tcPr>
            <w:tcW w:w="867" w:type="dxa"/>
            <w:noWrap/>
            <w:hideMark/>
          </w:tcPr>
          <w:p w14:paraId="51A3A3B4" w14:textId="77777777" w:rsidR="00971580" w:rsidRPr="00B312B8" w:rsidRDefault="00971580" w:rsidP="00971580">
            <w:pPr>
              <w:rPr>
                <w:rFonts w:ascii="Arial" w:hAnsi="Arial" w:cs="Arial"/>
                <w:sz w:val="18"/>
                <w:szCs w:val="18"/>
              </w:rPr>
            </w:pPr>
            <w:r w:rsidRPr="00B312B8">
              <w:rPr>
                <w:rFonts w:ascii="Arial" w:hAnsi="Arial" w:cs="Arial"/>
                <w:sz w:val="18"/>
                <w:szCs w:val="18"/>
              </w:rPr>
              <w:t>2021</w:t>
            </w:r>
          </w:p>
        </w:tc>
        <w:tc>
          <w:tcPr>
            <w:tcW w:w="751" w:type="dxa"/>
            <w:noWrap/>
            <w:hideMark/>
          </w:tcPr>
          <w:p w14:paraId="0DCC1985"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756" w:type="dxa"/>
            <w:noWrap/>
            <w:hideMark/>
          </w:tcPr>
          <w:p w14:paraId="69FBB0B9"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$29,993.00</w:t>
            </w:r>
          </w:p>
        </w:tc>
      </w:tr>
      <w:tr w:rsidR="00971580" w:rsidRPr="00B312B8" w14:paraId="5D0BA4FE" w14:textId="77777777" w:rsidTr="00B70548">
        <w:trPr>
          <w:trHeight w:val="223"/>
        </w:trPr>
        <w:tc>
          <w:tcPr>
            <w:tcW w:w="2223" w:type="dxa"/>
            <w:noWrap/>
            <w:hideMark/>
          </w:tcPr>
          <w:p w14:paraId="5698701E" w14:textId="77777777" w:rsidR="00971580" w:rsidRPr="00B312B8" w:rsidRDefault="00971580" w:rsidP="00971580">
            <w:pPr>
              <w:rPr>
                <w:rFonts w:ascii="Arial" w:hAnsi="Arial" w:cs="Arial"/>
                <w:sz w:val="18"/>
                <w:szCs w:val="18"/>
              </w:rPr>
            </w:pPr>
            <w:r w:rsidRPr="00B312B8">
              <w:rPr>
                <w:rFonts w:ascii="Arial" w:hAnsi="Arial" w:cs="Arial"/>
                <w:sz w:val="18"/>
                <w:szCs w:val="18"/>
              </w:rPr>
              <w:t>ORED-COE</w:t>
            </w:r>
          </w:p>
        </w:tc>
        <w:tc>
          <w:tcPr>
            <w:tcW w:w="789" w:type="dxa"/>
            <w:noWrap/>
            <w:hideMark/>
          </w:tcPr>
          <w:p w14:paraId="31120524" w14:textId="77777777" w:rsidR="00971580" w:rsidRPr="00B312B8" w:rsidRDefault="00971580" w:rsidP="00971580">
            <w:pPr>
              <w:rPr>
                <w:rFonts w:ascii="Arial" w:hAnsi="Arial" w:cs="Arial"/>
                <w:sz w:val="18"/>
                <w:szCs w:val="18"/>
              </w:rPr>
            </w:pPr>
            <w:r w:rsidRPr="00B312B8">
              <w:rPr>
                <w:rFonts w:ascii="Arial" w:hAnsi="Arial" w:cs="Arial"/>
                <w:sz w:val="18"/>
                <w:szCs w:val="18"/>
              </w:rPr>
              <w:t>2018</w:t>
            </w:r>
          </w:p>
        </w:tc>
        <w:tc>
          <w:tcPr>
            <w:tcW w:w="751" w:type="dxa"/>
            <w:noWrap/>
            <w:hideMark/>
          </w:tcPr>
          <w:p w14:paraId="1B5C128B"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36401784"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$4,665.00 </w:t>
            </w:r>
          </w:p>
        </w:tc>
        <w:tc>
          <w:tcPr>
            <w:tcW w:w="340" w:type="dxa"/>
            <w:gridSpan w:val="2"/>
            <w:noWrap/>
            <w:hideMark/>
          </w:tcPr>
          <w:p w14:paraId="53D3058F"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61891A49" w14:textId="77777777" w:rsidR="00971580" w:rsidRPr="00B312B8" w:rsidRDefault="00971580" w:rsidP="00971580">
            <w:pPr>
              <w:rPr>
                <w:rFonts w:ascii="Arial" w:hAnsi="Arial" w:cs="Arial"/>
                <w:sz w:val="18"/>
                <w:szCs w:val="18"/>
              </w:rPr>
            </w:pPr>
            <w:r w:rsidRPr="00B312B8">
              <w:rPr>
                <w:rFonts w:ascii="Arial" w:hAnsi="Arial" w:cs="Arial"/>
                <w:sz w:val="18"/>
                <w:szCs w:val="18"/>
              </w:rPr>
              <w:t>HRSA</w:t>
            </w:r>
          </w:p>
        </w:tc>
        <w:tc>
          <w:tcPr>
            <w:tcW w:w="867" w:type="dxa"/>
            <w:noWrap/>
            <w:hideMark/>
          </w:tcPr>
          <w:p w14:paraId="63C24C77" w14:textId="77777777" w:rsidR="00971580" w:rsidRPr="00B312B8" w:rsidRDefault="00971580" w:rsidP="00971580">
            <w:pPr>
              <w:rPr>
                <w:rFonts w:ascii="Arial" w:hAnsi="Arial" w:cs="Arial"/>
                <w:sz w:val="18"/>
                <w:szCs w:val="18"/>
              </w:rPr>
            </w:pPr>
            <w:r w:rsidRPr="00B312B8">
              <w:rPr>
                <w:rFonts w:ascii="Arial" w:hAnsi="Arial" w:cs="Arial"/>
                <w:sz w:val="18"/>
                <w:szCs w:val="18"/>
              </w:rPr>
              <w:t>2021</w:t>
            </w:r>
          </w:p>
        </w:tc>
        <w:tc>
          <w:tcPr>
            <w:tcW w:w="751" w:type="dxa"/>
            <w:noWrap/>
            <w:hideMark/>
          </w:tcPr>
          <w:p w14:paraId="2FFC6B4A"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756" w:type="dxa"/>
            <w:noWrap/>
            <w:hideMark/>
          </w:tcPr>
          <w:p w14:paraId="01ACCB9B"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$748,456.00</w:t>
            </w:r>
          </w:p>
        </w:tc>
      </w:tr>
      <w:tr w:rsidR="00971580" w:rsidRPr="00B312B8" w14:paraId="2C591F51" w14:textId="77777777" w:rsidTr="00B70548">
        <w:trPr>
          <w:trHeight w:val="223"/>
        </w:trPr>
        <w:tc>
          <w:tcPr>
            <w:tcW w:w="2223" w:type="dxa"/>
            <w:noWrap/>
            <w:hideMark/>
          </w:tcPr>
          <w:p w14:paraId="22C57A25" w14:textId="77777777" w:rsidR="00971580" w:rsidRPr="00B312B8" w:rsidRDefault="00971580" w:rsidP="00971580">
            <w:pPr>
              <w:rPr>
                <w:rFonts w:ascii="Arial" w:hAnsi="Arial" w:cs="Arial"/>
                <w:sz w:val="18"/>
                <w:szCs w:val="18"/>
              </w:rPr>
            </w:pPr>
            <w:r w:rsidRPr="00B312B8">
              <w:rPr>
                <w:rFonts w:ascii="Arial" w:hAnsi="Arial" w:cs="Arial"/>
                <w:sz w:val="18"/>
                <w:szCs w:val="18"/>
              </w:rPr>
              <w:lastRenderedPageBreak/>
              <w:t>ORED-UG RG</w:t>
            </w:r>
          </w:p>
        </w:tc>
        <w:tc>
          <w:tcPr>
            <w:tcW w:w="789" w:type="dxa"/>
            <w:noWrap/>
            <w:hideMark/>
          </w:tcPr>
          <w:p w14:paraId="0CEBAE11" w14:textId="77777777" w:rsidR="00971580" w:rsidRPr="00B312B8" w:rsidRDefault="00971580" w:rsidP="00971580">
            <w:pPr>
              <w:rPr>
                <w:rFonts w:ascii="Arial" w:hAnsi="Arial" w:cs="Arial"/>
                <w:sz w:val="18"/>
                <w:szCs w:val="18"/>
              </w:rPr>
            </w:pPr>
            <w:r w:rsidRPr="00B312B8">
              <w:rPr>
                <w:rFonts w:ascii="Arial" w:hAnsi="Arial" w:cs="Arial"/>
                <w:sz w:val="18"/>
                <w:szCs w:val="18"/>
              </w:rPr>
              <w:t>2018</w:t>
            </w:r>
          </w:p>
        </w:tc>
        <w:tc>
          <w:tcPr>
            <w:tcW w:w="751" w:type="dxa"/>
            <w:noWrap/>
            <w:hideMark/>
          </w:tcPr>
          <w:p w14:paraId="488186BC"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2C1ABBDB"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$2,000.00 </w:t>
            </w:r>
          </w:p>
        </w:tc>
        <w:tc>
          <w:tcPr>
            <w:tcW w:w="340" w:type="dxa"/>
            <w:gridSpan w:val="2"/>
            <w:noWrap/>
            <w:hideMark/>
          </w:tcPr>
          <w:p w14:paraId="18A58712"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213B6E18" w14:textId="77777777" w:rsidR="00971580" w:rsidRPr="00B312B8" w:rsidRDefault="00971580" w:rsidP="00971580">
            <w:pPr>
              <w:rPr>
                <w:rFonts w:ascii="Arial" w:hAnsi="Arial" w:cs="Arial"/>
                <w:sz w:val="18"/>
                <w:szCs w:val="18"/>
              </w:rPr>
            </w:pPr>
            <w:r w:rsidRPr="00B312B8">
              <w:rPr>
                <w:rFonts w:ascii="Arial" w:hAnsi="Arial" w:cs="Arial"/>
                <w:sz w:val="18"/>
                <w:szCs w:val="18"/>
              </w:rPr>
              <w:t>DOL - OSHA</w:t>
            </w:r>
          </w:p>
        </w:tc>
        <w:tc>
          <w:tcPr>
            <w:tcW w:w="867" w:type="dxa"/>
            <w:noWrap/>
            <w:hideMark/>
          </w:tcPr>
          <w:p w14:paraId="7FFB5D2A" w14:textId="77777777" w:rsidR="00971580" w:rsidRPr="00B312B8" w:rsidRDefault="00971580" w:rsidP="00971580">
            <w:pPr>
              <w:rPr>
                <w:rFonts w:ascii="Arial" w:hAnsi="Arial" w:cs="Arial"/>
                <w:sz w:val="18"/>
                <w:szCs w:val="18"/>
              </w:rPr>
            </w:pPr>
            <w:r w:rsidRPr="00B312B8">
              <w:rPr>
                <w:rFonts w:ascii="Arial" w:hAnsi="Arial" w:cs="Arial"/>
                <w:sz w:val="18"/>
                <w:szCs w:val="18"/>
              </w:rPr>
              <w:t>2020</w:t>
            </w:r>
          </w:p>
        </w:tc>
        <w:tc>
          <w:tcPr>
            <w:tcW w:w="751" w:type="dxa"/>
            <w:noWrap/>
            <w:hideMark/>
          </w:tcPr>
          <w:p w14:paraId="69321B47"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756" w:type="dxa"/>
            <w:noWrap/>
            <w:hideMark/>
          </w:tcPr>
          <w:p w14:paraId="424D58EC"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$75,000.00</w:t>
            </w:r>
          </w:p>
        </w:tc>
      </w:tr>
      <w:tr w:rsidR="00971580" w:rsidRPr="00B312B8" w14:paraId="3D684EB0" w14:textId="77777777" w:rsidTr="00B70548">
        <w:trPr>
          <w:trHeight w:val="223"/>
        </w:trPr>
        <w:tc>
          <w:tcPr>
            <w:tcW w:w="2223" w:type="dxa"/>
            <w:noWrap/>
            <w:hideMark/>
          </w:tcPr>
          <w:p w14:paraId="72132823" w14:textId="77777777" w:rsidR="00971580" w:rsidRPr="00B312B8" w:rsidRDefault="00971580" w:rsidP="00971580">
            <w:pPr>
              <w:rPr>
                <w:rFonts w:ascii="Arial" w:hAnsi="Arial" w:cs="Arial"/>
                <w:sz w:val="18"/>
                <w:szCs w:val="18"/>
              </w:rPr>
            </w:pPr>
            <w:r w:rsidRPr="00B312B8">
              <w:rPr>
                <w:rFonts w:ascii="Arial" w:hAnsi="Arial" w:cs="Arial"/>
                <w:sz w:val="18"/>
                <w:szCs w:val="18"/>
              </w:rPr>
              <w:t>SEC Travel Grant</w:t>
            </w:r>
          </w:p>
        </w:tc>
        <w:tc>
          <w:tcPr>
            <w:tcW w:w="789" w:type="dxa"/>
            <w:noWrap/>
            <w:hideMark/>
          </w:tcPr>
          <w:p w14:paraId="63F7AC04" w14:textId="77777777" w:rsidR="00971580" w:rsidRPr="00B312B8" w:rsidRDefault="00971580" w:rsidP="00971580">
            <w:pPr>
              <w:rPr>
                <w:rFonts w:ascii="Arial" w:hAnsi="Arial" w:cs="Arial"/>
                <w:sz w:val="18"/>
                <w:szCs w:val="18"/>
              </w:rPr>
            </w:pPr>
            <w:r w:rsidRPr="00B312B8">
              <w:rPr>
                <w:rFonts w:ascii="Arial" w:hAnsi="Arial" w:cs="Arial"/>
                <w:sz w:val="18"/>
                <w:szCs w:val="18"/>
              </w:rPr>
              <w:t>2018</w:t>
            </w:r>
          </w:p>
        </w:tc>
        <w:tc>
          <w:tcPr>
            <w:tcW w:w="751" w:type="dxa"/>
            <w:noWrap/>
            <w:hideMark/>
          </w:tcPr>
          <w:p w14:paraId="2F8F0579"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1CD1BBA4"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$1,000.00 </w:t>
            </w:r>
          </w:p>
        </w:tc>
        <w:tc>
          <w:tcPr>
            <w:tcW w:w="340" w:type="dxa"/>
            <w:gridSpan w:val="2"/>
            <w:noWrap/>
            <w:hideMark/>
          </w:tcPr>
          <w:p w14:paraId="35183D66"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7DF83C15" w14:textId="77777777" w:rsidR="00971580" w:rsidRPr="00B312B8" w:rsidRDefault="00971580" w:rsidP="00971580">
            <w:pPr>
              <w:rPr>
                <w:rFonts w:ascii="Arial" w:hAnsi="Arial" w:cs="Arial"/>
                <w:sz w:val="18"/>
                <w:szCs w:val="18"/>
              </w:rPr>
            </w:pPr>
            <w:r w:rsidRPr="00B312B8">
              <w:rPr>
                <w:rFonts w:ascii="Arial" w:hAnsi="Arial" w:cs="Arial"/>
                <w:sz w:val="18"/>
                <w:szCs w:val="18"/>
              </w:rPr>
              <w:t>NIOSH - R03</w:t>
            </w:r>
          </w:p>
        </w:tc>
        <w:tc>
          <w:tcPr>
            <w:tcW w:w="867" w:type="dxa"/>
            <w:noWrap/>
            <w:hideMark/>
          </w:tcPr>
          <w:p w14:paraId="3725DD27" w14:textId="77777777" w:rsidR="00971580" w:rsidRPr="00B312B8" w:rsidRDefault="00971580" w:rsidP="00971580">
            <w:pPr>
              <w:rPr>
                <w:rFonts w:ascii="Arial" w:hAnsi="Arial" w:cs="Arial"/>
                <w:sz w:val="18"/>
                <w:szCs w:val="18"/>
              </w:rPr>
            </w:pPr>
            <w:r w:rsidRPr="00B312B8">
              <w:rPr>
                <w:rFonts w:ascii="Arial" w:hAnsi="Arial" w:cs="Arial"/>
                <w:sz w:val="18"/>
                <w:szCs w:val="18"/>
              </w:rPr>
              <w:t>2020</w:t>
            </w:r>
          </w:p>
        </w:tc>
        <w:tc>
          <w:tcPr>
            <w:tcW w:w="751" w:type="dxa"/>
            <w:noWrap/>
            <w:hideMark/>
          </w:tcPr>
          <w:p w14:paraId="42A1EDD2"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756" w:type="dxa"/>
            <w:noWrap/>
            <w:hideMark/>
          </w:tcPr>
          <w:p w14:paraId="592D6429"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$149,508.00</w:t>
            </w:r>
          </w:p>
        </w:tc>
      </w:tr>
      <w:tr w:rsidR="00971580" w:rsidRPr="00B312B8" w14:paraId="51C0E79D" w14:textId="77777777" w:rsidTr="00B70548">
        <w:trPr>
          <w:trHeight w:val="223"/>
        </w:trPr>
        <w:tc>
          <w:tcPr>
            <w:tcW w:w="2223" w:type="dxa"/>
            <w:noWrap/>
            <w:hideMark/>
          </w:tcPr>
          <w:p w14:paraId="659F8EF3" w14:textId="77777777" w:rsidR="00971580" w:rsidRPr="00B312B8" w:rsidRDefault="00971580" w:rsidP="00971580">
            <w:pPr>
              <w:rPr>
                <w:rFonts w:ascii="Arial" w:hAnsi="Arial" w:cs="Arial"/>
                <w:sz w:val="18"/>
                <w:szCs w:val="18"/>
              </w:rPr>
            </w:pPr>
            <w:r w:rsidRPr="00B312B8">
              <w:rPr>
                <w:rFonts w:ascii="Arial" w:hAnsi="Arial" w:cs="Arial"/>
                <w:sz w:val="18"/>
                <w:szCs w:val="18"/>
              </w:rPr>
              <w:t>ORED-UG RG</w:t>
            </w:r>
          </w:p>
        </w:tc>
        <w:tc>
          <w:tcPr>
            <w:tcW w:w="789" w:type="dxa"/>
            <w:noWrap/>
            <w:hideMark/>
          </w:tcPr>
          <w:p w14:paraId="353BF863" w14:textId="77777777" w:rsidR="00971580" w:rsidRPr="00B312B8" w:rsidRDefault="00971580" w:rsidP="00971580">
            <w:pPr>
              <w:rPr>
                <w:rFonts w:ascii="Arial" w:hAnsi="Arial" w:cs="Arial"/>
                <w:sz w:val="18"/>
                <w:szCs w:val="18"/>
              </w:rPr>
            </w:pPr>
            <w:r w:rsidRPr="00B312B8">
              <w:rPr>
                <w:rFonts w:ascii="Arial" w:hAnsi="Arial" w:cs="Arial"/>
                <w:sz w:val="18"/>
                <w:szCs w:val="18"/>
              </w:rPr>
              <w:t>2018</w:t>
            </w:r>
          </w:p>
        </w:tc>
        <w:tc>
          <w:tcPr>
            <w:tcW w:w="751" w:type="dxa"/>
            <w:noWrap/>
            <w:hideMark/>
          </w:tcPr>
          <w:p w14:paraId="58B4CE52"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2B5C1042"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$1,995.00 </w:t>
            </w:r>
          </w:p>
        </w:tc>
        <w:tc>
          <w:tcPr>
            <w:tcW w:w="340" w:type="dxa"/>
            <w:gridSpan w:val="2"/>
            <w:noWrap/>
            <w:hideMark/>
          </w:tcPr>
          <w:p w14:paraId="05E8801C"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43875444" w14:textId="77777777" w:rsidR="00971580" w:rsidRPr="00B312B8" w:rsidRDefault="00971580" w:rsidP="00971580">
            <w:pPr>
              <w:rPr>
                <w:rFonts w:ascii="Arial" w:hAnsi="Arial" w:cs="Arial"/>
                <w:sz w:val="18"/>
                <w:szCs w:val="18"/>
              </w:rPr>
            </w:pPr>
            <w:r w:rsidRPr="00B312B8">
              <w:rPr>
                <w:rFonts w:ascii="Arial" w:hAnsi="Arial" w:cs="Arial"/>
                <w:sz w:val="18"/>
                <w:szCs w:val="18"/>
              </w:rPr>
              <w:t>NIOSH - R21</w:t>
            </w:r>
          </w:p>
        </w:tc>
        <w:tc>
          <w:tcPr>
            <w:tcW w:w="867" w:type="dxa"/>
            <w:noWrap/>
            <w:hideMark/>
          </w:tcPr>
          <w:p w14:paraId="39B880FB" w14:textId="77777777" w:rsidR="00971580" w:rsidRPr="00B312B8" w:rsidRDefault="00971580" w:rsidP="00971580">
            <w:pPr>
              <w:rPr>
                <w:rFonts w:ascii="Arial" w:hAnsi="Arial" w:cs="Arial"/>
                <w:sz w:val="18"/>
                <w:szCs w:val="18"/>
              </w:rPr>
            </w:pPr>
            <w:r w:rsidRPr="00B312B8">
              <w:rPr>
                <w:rFonts w:ascii="Arial" w:hAnsi="Arial" w:cs="Arial"/>
                <w:sz w:val="18"/>
                <w:szCs w:val="18"/>
              </w:rPr>
              <w:t>2020</w:t>
            </w:r>
          </w:p>
        </w:tc>
        <w:tc>
          <w:tcPr>
            <w:tcW w:w="751" w:type="dxa"/>
            <w:noWrap/>
            <w:hideMark/>
          </w:tcPr>
          <w:p w14:paraId="7638F393"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756" w:type="dxa"/>
            <w:noWrap/>
            <w:hideMark/>
          </w:tcPr>
          <w:p w14:paraId="01E538CE"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$351,634.00</w:t>
            </w:r>
          </w:p>
        </w:tc>
      </w:tr>
      <w:tr w:rsidR="00971580" w:rsidRPr="00B312B8" w14:paraId="06DC6571" w14:textId="77777777" w:rsidTr="00B70548">
        <w:trPr>
          <w:trHeight w:val="223"/>
        </w:trPr>
        <w:tc>
          <w:tcPr>
            <w:tcW w:w="2223" w:type="dxa"/>
            <w:noWrap/>
            <w:hideMark/>
          </w:tcPr>
          <w:p w14:paraId="70825564" w14:textId="77777777" w:rsidR="00971580" w:rsidRPr="00B312B8" w:rsidRDefault="00971580" w:rsidP="00971580">
            <w:pPr>
              <w:rPr>
                <w:rFonts w:ascii="Arial" w:hAnsi="Arial" w:cs="Arial"/>
                <w:sz w:val="18"/>
                <w:szCs w:val="18"/>
              </w:rPr>
            </w:pPr>
            <w:r w:rsidRPr="00B312B8">
              <w:rPr>
                <w:rFonts w:ascii="Arial" w:hAnsi="Arial" w:cs="Arial"/>
                <w:sz w:val="18"/>
                <w:szCs w:val="18"/>
              </w:rPr>
              <w:t>ORED-UG RG</w:t>
            </w:r>
          </w:p>
        </w:tc>
        <w:tc>
          <w:tcPr>
            <w:tcW w:w="789" w:type="dxa"/>
            <w:noWrap/>
            <w:hideMark/>
          </w:tcPr>
          <w:p w14:paraId="5312C8A0" w14:textId="77777777" w:rsidR="00971580" w:rsidRPr="00B312B8" w:rsidRDefault="00971580" w:rsidP="00971580">
            <w:pPr>
              <w:rPr>
                <w:rFonts w:ascii="Arial" w:hAnsi="Arial" w:cs="Arial"/>
                <w:sz w:val="18"/>
                <w:szCs w:val="18"/>
              </w:rPr>
            </w:pPr>
            <w:r w:rsidRPr="00B312B8">
              <w:rPr>
                <w:rFonts w:ascii="Arial" w:hAnsi="Arial" w:cs="Arial"/>
                <w:sz w:val="18"/>
                <w:szCs w:val="18"/>
              </w:rPr>
              <w:t>2018</w:t>
            </w:r>
          </w:p>
        </w:tc>
        <w:tc>
          <w:tcPr>
            <w:tcW w:w="751" w:type="dxa"/>
            <w:noWrap/>
            <w:hideMark/>
          </w:tcPr>
          <w:p w14:paraId="12A7802A"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3EEC7D29"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$2,000.00 </w:t>
            </w:r>
          </w:p>
        </w:tc>
        <w:tc>
          <w:tcPr>
            <w:tcW w:w="340" w:type="dxa"/>
            <w:gridSpan w:val="2"/>
            <w:noWrap/>
            <w:hideMark/>
          </w:tcPr>
          <w:p w14:paraId="118A66B0"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05922AC8" w14:textId="77777777" w:rsidR="00971580" w:rsidRPr="00B312B8" w:rsidRDefault="00971580" w:rsidP="00971580">
            <w:pPr>
              <w:rPr>
                <w:rFonts w:ascii="Arial" w:hAnsi="Arial" w:cs="Arial"/>
                <w:sz w:val="18"/>
                <w:szCs w:val="18"/>
              </w:rPr>
            </w:pPr>
            <w:r w:rsidRPr="00B312B8">
              <w:rPr>
                <w:rFonts w:ascii="Arial" w:hAnsi="Arial" w:cs="Arial"/>
                <w:sz w:val="18"/>
                <w:szCs w:val="18"/>
              </w:rPr>
              <w:t>DOT</w:t>
            </w:r>
          </w:p>
        </w:tc>
        <w:tc>
          <w:tcPr>
            <w:tcW w:w="867" w:type="dxa"/>
            <w:noWrap/>
            <w:hideMark/>
          </w:tcPr>
          <w:p w14:paraId="53800103" w14:textId="77777777" w:rsidR="00971580" w:rsidRPr="00B312B8" w:rsidRDefault="00971580" w:rsidP="00971580">
            <w:pPr>
              <w:rPr>
                <w:rFonts w:ascii="Arial" w:hAnsi="Arial" w:cs="Arial"/>
                <w:sz w:val="18"/>
                <w:szCs w:val="18"/>
              </w:rPr>
            </w:pPr>
            <w:r w:rsidRPr="00B312B8">
              <w:rPr>
                <w:rFonts w:ascii="Arial" w:hAnsi="Arial" w:cs="Arial"/>
                <w:sz w:val="18"/>
                <w:szCs w:val="18"/>
              </w:rPr>
              <w:t>2019</w:t>
            </w:r>
          </w:p>
        </w:tc>
        <w:tc>
          <w:tcPr>
            <w:tcW w:w="751" w:type="dxa"/>
            <w:noWrap/>
            <w:hideMark/>
          </w:tcPr>
          <w:p w14:paraId="70B3BF6E"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756" w:type="dxa"/>
            <w:noWrap/>
            <w:hideMark/>
          </w:tcPr>
          <w:p w14:paraId="3AC3DC04"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$427,659.00 </w:t>
            </w:r>
          </w:p>
        </w:tc>
      </w:tr>
      <w:tr w:rsidR="00971580" w:rsidRPr="00B312B8" w14:paraId="1B75141B" w14:textId="77777777" w:rsidTr="00B70548">
        <w:trPr>
          <w:trHeight w:val="223"/>
        </w:trPr>
        <w:tc>
          <w:tcPr>
            <w:tcW w:w="2223" w:type="dxa"/>
            <w:noWrap/>
            <w:hideMark/>
          </w:tcPr>
          <w:p w14:paraId="502C4750" w14:textId="77777777" w:rsidR="00971580" w:rsidRPr="00B312B8" w:rsidRDefault="00971580" w:rsidP="00971580">
            <w:pPr>
              <w:rPr>
                <w:rFonts w:ascii="Arial" w:hAnsi="Arial" w:cs="Arial"/>
                <w:sz w:val="18"/>
                <w:szCs w:val="18"/>
              </w:rPr>
            </w:pPr>
            <w:r w:rsidRPr="00B312B8">
              <w:rPr>
                <w:rFonts w:ascii="Arial" w:hAnsi="Arial" w:cs="Arial"/>
                <w:sz w:val="18"/>
                <w:szCs w:val="18"/>
              </w:rPr>
              <w:t>ORED-CC</w:t>
            </w:r>
          </w:p>
        </w:tc>
        <w:tc>
          <w:tcPr>
            <w:tcW w:w="789" w:type="dxa"/>
            <w:noWrap/>
            <w:hideMark/>
          </w:tcPr>
          <w:p w14:paraId="4DB8A8CB" w14:textId="77777777" w:rsidR="00971580" w:rsidRPr="00B312B8" w:rsidRDefault="00971580" w:rsidP="00971580">
            <w:pPr>
              <w:rPr>
                <w:rFonts w:ascii="Arial" w:hAnsi="Arial" w:cs="Arial"/>
                <w:sz w:val="18"/>
                <w:szCs w:val="18"/>
              </w:rPr>
            </w:pPr>
            <w:r w:rsidRPr="00B312B8">
              <w:rPr>
                <w:rFonts w:ascii="Arial" w:hAnsi="Arial" w:cs="Arial"/>
                <w:sz w:val="18"/>
                <w:szCs w:val="18"/>
              </w:rPr>
              <w:t>2017</w:t>
            </w:r>
          </w:p>
        </w:tc>
        <w:tc>
          <w:tcPr>
            <w:tcW w:w="751" w:type="dxa"/>
            <w:noWrap/>
            <w:hideMark/>
          </w:tcPr>
          <w:p w14:paraId="403060B1"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1AFA4430"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$2,000.00 </w:t>
            </w:r>
          </w:p>
        </w:tc>
        <w:tc>
          <w:tcPr>
            <w:tcW w:w="340" w:type="dxa"/>
            <w:gridSpan w:val="2"/>
            <w:noWrap/>
            <w:hideMark/>
          </w:tcPr>
          <w:p w14:paraId="0E16AFC5"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1761D33D" w14:textId="77777777" w:rsidR="00971580" w:rsidRPr="00B312B8" w:rsidRDefault="00971580" w:rsidP="00971580">
            <w:pPr>
              <w:rPr>
                <w:rFonts w:ascii="Arial" w:hAnsi="Arial" w:cs="Arial"/>
                <w:sz w:val="18"/>
                <w:szCs w:val="18"/>
              </w:rPr>
            </w:pPr>
            <w:r w:rsidRPr="00B312B8">
              <w:rPr>
                <w:rFonts w:ascii="Arial" w:hAnsi="Arial" w:cs="Arial"/>
                <w:sz w:val="18"/>
                <w:szCs w:val="18"/>
              </w:rPr>
              <w:t>NSF - TT</w:t>
            </w:r>
          </w:p>
        </w:tc>
        <w:tc>
          <w:tcPr>
            <w:tcW w:w="867" w:type="dxa"/>
            <w:noWrap/>
            <w:hideMark/>
          </w:tcPr>
          <w:p w14:paraId="1EF18741" w14:textId="77777777" w:rsidR="00971580" w:rsidRPr="00B312B8" w:rsidRDefault="00971580" w:rsidP="00971580">
            <w:pPr>
              <w:rPr>
                <w:rFonts w:ascii="Arial" w:hAnsi="Arial" w:cs="Arial"/>
                <w:sz w:val="18"/>
                <w:szCs w:val="18"/>
              </w:rPr>
            </w:pPr>
            <w:r w:rsidRPr="00B312B8">
              <w:rPr>
                <w:rFonts w:ascii="Arial" w:hAnsi="Arial" w:cs="Arial"/>
                <w:sz w:val="18"/>
                <w:szCs w:val="18"/>
              </w:rPr>
              <w:t>2019</w:t>
            </w:r>
          </w:p>
        </w:tc>
        <w:tc>
          <w:tcPr>
            <w:tcW w:w="751" w:type="dxa"/>
            <w:noWrap/>
            <w:hideMark/>
          </w:tcPr>
          <w:p w14:paraId="32DE9604"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756" w:type="dxa"/>
            <w:noWrap/>
            <w:hideMark/>
          </w:tcPr>
          <w:p w14:paraId="202DE348"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$249,948.00 </w:t>
            </w:r>
          </w:p>
        </w:tc>
      </w:tr>
      <w:tr w:rsidR="00971580" w:rsidRPr="00B312B8" w14:paraId="50C19315" w14:textId="77777777" w:rsidTr="00B70548">
        <w:trPr>
          <w:trHeight w:val="223"/>
        </w:trPr>
        <w:tc>
          <w:tcPr>
            <w:tcW w:w="2223" w:type="dxa"/>
            <w:noWrap/>
            <w:hideMark/>
          </w:tcPr>
          <w:p w14:paraId="75910634" w14:textId="77777777" w:rsidR="00971580" w:rsidRPr="00B312B8" w:rsidRDefault="00971580" w:rsidP="00971580">
            <w:pPr>
              <w:rPr>
                <w:rFonts w:ascii="Arial" w:hAnsi="Arial" w:cs="Arial"/>
                <w:sz w:val="18"/>
                <w:szCs w:val="18"/>
              </w:rPr>
            </w:pPr>
            <w:r w:rsidRPr="00B312B8">
              <w:rPr>
                <w:rFonts w:ascii="Arial" w:hAnsi="Arial" w:cs="Arial"/>
                <w:sz w:val="18"/>
                <w:szCs w:val="18"/>
              </w:rPr>
              <w:t>ORED-UG RG</w:t>
            </w:r>
          </w:p>
        </w:tc>
        <w:tc>
          <w:tcPr>
            <w:tcW w:w="789" w:type="dxa"/>
            <w:noWrap/>
            <w:hideMark/>
          </w:tcPr>
          <w:p w14:paraId="57A7F426" w14:textId="77777777" w:rsidR="00971580" w:rsidRPr="00B312B8" w:rsidRDefault="00971580" w:rsidP="00971580">
            <w:pPr>
              <w:rPr>
                <w:rFonts w:ascii="Arial" w:hAnsi="Arial" w:cs="Arial"/>
                <w:sz w:val="18"/>
                <w:szCs w:val="18"/>
              </w:rPr>
            </w:pPr>
            <w:r w:rsidRPr="00B312B8">
              <w:rPr>
                <w:rFonts w:ascii="Arial" w:hAnsi="Arial" w:cs="Arial"/>
                <w:sz w:val="18"/>
                <w:szCs w:val="18"/>
              </w:rPr>
              <w:t>2017</w:t>
            </w:r>
          </w:p>
        </w:tc>
        <w:tc>
          <w:tcPr>
            <w:tcW w:w="751" w:type="dxa"/>
            <w:noWrap/>
            <w:hideMark/>
          </w:tcPr>
          <w:p w14:paraId="614E2800"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0E616BCF"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$2,000.00 </w:t>
            </w:r>
          </w:p>
        </w:tc>
        <w:tc>
          <w:tcPr>
            <w:tcW w:w="340" w:type="dxa"/>
            <w:gridSpan w:val="2"/>
            <w:noWrap/>
            <w:hideMark/>
          </w:tcPr>
          <w:p w14:paraId="4A719594"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02841D25" w14:textId="77777777" w:rsidR="00971580" w:rsidRPr="00B312B8" w:rsidRDefault="00971580" w:rsidP="00971580">
            <w:pPr>
              <w:rPr>
                <w:rFonts w:ascii="Arial" w:hAnsi="Arial" w:cs="Arial"/>
                <w:sz w:val="18"/>
                <w:szCs w:val="18"/>
              </w:rPr>
            </w:pPr>
            <w:r w:rsidRPr="00B312B8">
              <w:rPr>
                <w:rFonts w:ascii="Arial" w:hAnsi="Arial" w:cs="Arial"/>
                <w:sz w:val="18"/>
                <w:szCs w:val="18"/>
              </w:rPr>
              <w:t>DOD</w:t>
            </w:r>
          </w:p>
        </w:tc>
        <w:tc>
          <w:tcPr>
            <w:tcW w:w="867" w:type="dxa"/>
            <w:noWrap/>
            <w:hideMark/>
          </w:tcPr>
          <w:p w14:paraId="215EC7C5" w14:textId="77777777" w:rsidR="00971580" w:rsidRPr="00B312B8" w:rsidRDefault="00971580" w:rsidP="00971580">
            <w:pPr>
              <w:rPr>
                <w:rFonts w:ascii="Arial" w:hAnsi="Arial" w:cs="Arial"/>
                <w:sz w:val="18"/>
                <w:szCs w:val="18"/>
              </w:rPr>
            </w:pPr>
            <w:r w:rsidRPr="00B312B8">
              <w:rPr>
                <w:rFonts w:ascii="Arial" w:hAnsi="Arial" w:cs="Arial"/>
                <w:sz w:val="18"/>
                <w:szCs w:val="18"/>
              </w:rPr>
              <w:t>2016</w:t>
            </w:r>
          </w:p>
        </w:tc>
        <w:tc>
          <w:tcPr>
            <w:tcW w:w="751" w:type="dxa"/>
            <w:noWrap/>
            <w:hideMark/>
          </w:tcPr>
          <w:p w14:paraId="4C22944E"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756" w:type="dxa"/>
            <w:noWrap/>
            <w:hideMark/>
          </w:tcPr>
          <w:p w14:paraId="65A0469B"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$497,956.00 </w:t>
            </w:r>
          </w:p>
        </w:tc>
      </w:tr>
      <w:tr w:rsidR="00971580" w:rsidRPr="00B312B8" w14:paraId="367051D0" w14:textId="77777777" w:rsidTr="00B70548">
        <w:trPr>
          <w:trHeight w:val="223"/>
        </w:trPr>
        <w:tc>
          <w:tcPr>
            <w:tcW w:w="2223" w:type="dxa"/>
            <w:noWrap/>
            <w:hideMark/>
          </w:tcPr>
          <w:p w14:paraId="2D346040" w14:textId="77777777" w:rsidR="00971580" w:rsidRPr="00B312B8" w:rsidRDefault="00971580" w:rsidP="00971580">
            <w:pPr>
              <w:rPr>
                <w:rFonts w:ascii="Arial" w:hAnsi="Arial" w:cs="Arial"/>
                <w:sz w:val="18"/>
                <w:szCs w:val="18"/>
              </w:rPr>
            </w:pPr>
            <w:r w:rsidRPr="00B312B8">
              <w:rPr>
                <w:rFonts w:ascii="Arial" w:hAnsi="Arial" w:cs="Arial"/>
                <w:sz w:val="18"/>
                <w:szCs w:val="18"/>
              </w:rPr>
              <w:t>ORED-F RG</w:t>
            </w:r>
          </w:p>
        </w:tc>
        <w:tc>
          <w:tcPr>
            <w:tcW w:w="789" w:type="dxa"/>
            <w:noWrap/>
            <w:hideMark/>
          </w:tcPr>
          <w:p w14:paraId="4D5D4600" w14:textId="77777777" w:rsidR="00971580" w:rsidRPr="00B312B8" w:rsidRDefault="00971580" w:rsidP="00971580">
            <w:pPr>
              <w:rPr>
                <w:rFonts w:ascii="Arial" w:hAnsi="Arial" w:cs="Arial"/>
                <w:sz w:val="18"/>
                <w:szCs w:val="18"/>
              </w:rPr>
            </w:pPr>
            <w:r w:rsidRPr="00B312B8">
              <w:rPr>
                <w:rFonts w:ascii="Arial" w:hAnsi="Arial" w:cs="Arial"/>
                <w:sz w:val="18"/>
                <w:szCs w:val="18"/>
              </w:rPr>
              <w:t>2016</w:t>
            </w:r>
          </w:p>
        </w:tc>
        <w:tc>
          <w:tcPr>
            <w:tcW w:w="751" w:type="dxa"/>
            <w:noWrap/>
            <w:hideMark/>
          </w:tcPr>
          <w:p w14:paraId="0E53442C"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2B6AFB1E"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$1,700.00 </w:t>
            </w:r>
          </w:p>
        </w:tc>
        <w:tc>
          <w:tcPr>
            <w:tcW w:w="340" w:type="dxa"/>
            <w:gridSpan w:val="2"/>
            <w:noWrap/>
            <w:hideMark/>
          </w:tcPr>
          <w:p w14:paraId="42306B0A"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568740DD" w14:textId="4B49826B" w:rsidR="00971580" w:rsidRPr="00B312B8" w:rsidRDefault="00971580" w:rsidP="00971580">
            <w:pPr>
              <w:rPr>
                <w:rFonts w:ascii="Arial" w:hAnsi="Arial" w:cs="Arial"/>
                <w:sz w:val="18"/>
                <w:szCs w:val="18"/>
              </w:rPr>
            </w:pPr>
            <w:r w:rsidRPr="00B312B8">
              <w:rPr>
                <w:rFonts w:ascii="Arial" w:hAnsi="Arial" w:cs="Arial"/>
                <w:sz w:val="18"/>
                <w:szCs w:val="18"/>
              </w:rPr>
              <w:t>NSF -</w:t>
            </w:r>
            <w:r w:rsidR="00EC1442">
              <w:rPr>
                <w:rFonts w:ascii="Arial" w:hAnsi="Arial" w:cs="Arial"/>
                <w:sz w:val="18"/>
                <w:szCs w:val="18"/>
              </w:rPr>
              <w:t xml:space="preserve"> </w:t>
            </w:r>
            <w:r w:rsidRPr="00B312B8">
              <w:rPr>
                <w:rFonts w:ascii="Arial" w:hAnsi="Arial" w:cs="Arial"/>
                <w:sz w:val="18"/>
                <w:szCs w:val="18"/>
              </w:rPr>
              <w:t>PFI: BIC</w:t>
            </w:r>
          </w:p>
        </w:tc>
        <w:tc>
          <w:tcPr>
            <w:tcW w:w="867" w:type="dxa"/>
            <w:noWrap/>
            <w:hideMark/>
          </w:tcPr>
          <w:p w14:paraId="1DD03D26" w14:textId="77777777" w:rsidR="00971580" w:rsidRPr="00B312B8" w:rsidRDefault="00971580" w:rsidP="00971580">
            <w:pPr>
              <w:rPr>
                <w:rFonts w:ascii="Arial" w:hAnsi="Arial" w:cs="Arial"/>
                <w:sz w:val="18"/>
                <w:szCs w:val="18"/>
              </w:rPr>
            </w:pPr>
            <w:r w:rsidRPr="00B312B8">
              <w:rPr>
                <w:rFonts w:ascii="Arial" w:hAnsi="Arial" w:cs="Arial"/>
                <w:sz w:val="18"/>
                <w:szCs w:val="18"/>
              </w:rPr>
              <w:t>2014</w:t>
            </w:r>
          </w:p>
        </w:tc>
        <w:tc>
          <w:tcPr>
            <w:tcW w:w="751" w:type="dxa"/>
            <w:noWrap/>
            <w:hideMark/>
          </w:tcPr>
          <w:p w14:paraId="58C68CA1"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756" w:type="dxa"/>
            <w:noWrap/>
            <w:hideMark/>
          </w:tcPr>
          <w:p w14:paraId="540DF4AC"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$998,361.00 </w:t>
            </w:r>
          </w:p>
        </w:tc>
      </w:tr>
      <w:tr w:rsidR="00971580" w:rsidRPr="00B312B8" w14:paraId="37ECAEFC" w14:textId="77777777" w:rsidTr="00B70548">
        <w:trPr>
          <w:trHeight w:val="223"/>
        </w:trPr>
        <w:tc>
          <w:tcPr>
            <w:tcW w:w="2223" w:type="dxa"/>
            <w:noWrap/>
            <w:hideMark/>
          </w:tcPr>
          <w:p w14:paraId="0DFF5E8D" w14:textId="77777777" w:rsidR="00971580" w:rsidRPr="00B312B8" w:rsidRDefault="00971580" w:rsidP="00971580">
            <w:pPr>
              <w:rPr>
                <w:rFonts w:ascii="Arial" w:hAnsi="Arial" w:cs="Arial"/>
                <w:sz w:val="18"/>
                <w:szCs w:val="18"/>
              </w:rPr>
            </w:pPr>
            <w:r w:rsidRPr="00B312B8">
              <w:rPr>
                <w:rFonts w:ascii="Arial" w:hAnsi="Arial" w:cs="Arial"/>
                <w:sz w:val="18"/>
                <w:szCs w:val="18"/>
              </w:rPr>
              <w:t>ORED-CC</w:t>
            </w:r>
          </w:p>
        </w:tc>
        <w:tc>
          <w:tcPr>
            <w:tcW w:w="789" w:type="dxa"/>
            <w:noWrap/>
            <w:hideMark/>
          </w:tcPr>
          <w:p w14:paraId="18DAED5D" w14:textId="77777777" w:rsidR="00971580" w:rsidRPr="00B312B8" w:rsidRDefault="00971580" w:rsidP="00971580">
            <w:pPr>
              <w:rPr>
                <w:rFonts w:ascii="Arial" w:hAnsi="Arial" w:cs="Arial"/>
                <w:sz w:val="18"/>
                <w:szCs w:val="18"/>
              </w:rPr>
            </w:pPr>
            <w:r w:rsidRPr="00B312B8">
              <w:rPr>
                <w:rFonts w:ascii="Arial" w:hAnsi="Arial" w:cs="Arial"/>
                <w:sz w:val="18"/>
                <w:szCs w:val="18"/>
              </w:rPr>
              <w:t>2016</w:t>
            </w:r>
          </w:p>
        </w:tc>
        <w:tc>
          <w:tcPr>
            <w:tcW w:w="751" w:type="dxa"/>
            <w:noWrap/>
            <w:hideMark/>
          </w:tcPr>
          <w:p w14:paraId="21D0CDB9"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6270E9E1"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$2,000.00 </w:t>
            </w:r>
          </w:p>
        </w:tc>
        <w:tc>
          <w:tcPr>
            <w:tcW w:w="340" w:type="dxa"/>
            <w:gridSpan w:val="2"/>
            <w:noWrap/>
            <w:hideMark/>
          </w:tcPr>
          <w:p w14:paraId="20C93502"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62034027"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867" w:type="dxa"/>
            <w:noWrap/>
            <w:hideMark/>
          </w:tcPr>
          <w:p w14:paraId="31C0FB60"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751" w:type="dxa"/>
            <w:noWrap/>
            <w:hideMark/>
          </w:tcPr>
          <w:p w14:paraId="5378583B"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756" w:type="dxa"/>
            <w:noWrap/>
            <w:hideMark/>
          </w:tcPr>
          <w:p w14:paraId="4ADDBEC7"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r>
      <w:tr w:rsidR="00971580" w:rsidRPr="00B312B8" w14:paraId="20FD3593" w14:textId="77777777" w:rsidTr="00B70548">
        <w:trPr>
          <w:trHeight w:val="223"/>
        </w:trPr>
        <w:tc>
          <w:tcPr>
            <w:tcW w:w="2223" w:type="dxa"/>
            <w:noWrap/>
            <w:hideMark/>
          </w:tcPr>
          <w:p w14:paraId="0E01D975" w14:textId="77777777" w:rsidR="00971580" w:rsidRPr="00B312B8" w:rsidRDefault="00971580" w:rsidP="00971580">
            <w:pPr>
              <w:rPr>
                <w:rFonts w:ascii="Arial" w:hAnsi="Arial" w:cs="Arial"/>
                <w:sz w:val="18"/>
                <w:szCs w:val="18"/>
              </w:rPr>
            </w:pPr>
            <w:r w:rsidRPr="00B312B8">
              <w:rPr>
                <w:rFonts w:ascii="Arial" w:hAnsi="Arial" w:cs="Arial"/>
                <w:sz w:val="18"/>
                <w:szCs w:val="18"/>
              </w:rPr>
              <w:t>ORED-F RG</w:t>
            </w:r>
          </w:p>
        </w:tc>
        <w:tc>
          <w:tcPr>
            <w:tcW w:w="789" w:type="dxa"/>
            <w:noWrap/>
            <w:hideMark/>
          </w:tcPr>
          <w:p w14:paraId="78002428" w14:textId="77777777" w:rsidR="00971580" w:rsidRPr="00B312B8" w:rsidRDefault="00971580" w:rsidP="00971580">
            <w:pPr>
              <w:rPr>
                <w:rFonts w:ascii="Arial" w:hAnsi="Arial" w:cs="Arial"/>
                <w:sz w:val="18"/>
                <w:szCs w:val="18"/>
              </w:rPr>
            </w:pPr>
            <w:r w:rsidRPr="00B312B8">
              <w:rPr>
                <w:rFonts w:ascii="Arial" w:hAnsi="Arial" w:cs="Arial"/>
                <w:sz w:val="18"/>
                <w:szCs w:val="18"/>
              </w:rPr>
              <w:t>2015</w:t>
            </w:r>
          </w:p>
        </w:tc>
        <w:tc>
          <w:tcPr>
            <w:tcW w:w="751" w:type="dxa"/>
            <w:noWrap/>
            <w:hideMark/>
          </w:tcPr>
          <w:p w14:paraId="38781DC0"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731A151B"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$3,000.00 </w:t>
            </w:r>
          </w:p>
        </w:tc>
        <w:tc>
          <w:tcPr>
            <w:tcW w:w="340" w:type="dxa"/>
            <w:gridSpan w:val="2"/>
            <w:noWrap/>
            <w:hideMark/>
          </w:tcPr>
          <w:p w14:paraId="4AA89C27"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417B5B03"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867" w:type="dxa"/>
            <w:noWrap/>
            <w:hideMark/>
          </w:tcPr>
          <w:p w14:paraId="345F4993"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751" w:type="dxa"/>
            <w:noWrap/>
            <w:hideMark/>
          </w:tcPr>
          <w:p w14:paraId="46964AD1"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756" w:type="dxa"/>
            <w:noWrap/>
            <w:hideMark/>
          </w:tcPr>
          <w:p w14:paraId="0EC11988"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r>
      <w:tr w:rsidR="00971580" w:rsidRPr="00B312B8" w14:paraId="361C81F0" w14:textId="77777777" w:rsidTr="00B70548">
        <w:trPr>
          <w:trHeight w:val="223"/>
        </w:trPr>
        <w:tc>
          <w:tcPr>
            <w:tcW w:w="2223" w:type="dxa"/>
            <w:noWrap/>
            <w:hideMark/>
          </w:tcPr>
          <w:p w14:paraId="2CFD009A" w14:textId="77777777" w:rsidR="00971580" w:rsidRPr="00B312B8" w:rsidRDefault="00971580" w:rsidP="00971580">
            <w:pPr>
              <w:rPr>
                <w:rFonts w:ascii="Arial" w:hAnsi="Arial" w:cs="Arial"/>
                <w:sz w:val="18"/>
                <w:szCs w:val="18"/>
              </w:rPr>
            </w:pPr>
            <w:r w:rsidRPr="00B312B8">
              <w:rPr>
                <w:rFonts w:ascii="Arial" w:hAnsi="Arial" w:cs="Arial"/>
                <w:sz w:val="18"/>
                <w:szCs w:val="18"/>
              </w:rPr>
              <w:t>BCOE-WG</w:t>
            </w:r>
          </w:p>
        </w:tc>
        <w:tc>
          <w:tcPr>
            <w:tcW w:w="789" w:type="dxa"/>
            <w:noWrap/>
            <w:hideMark/>
          </w:tcPr>
          <w:p w14:paraId="010CD044" w14:textId="77777777" w:rsidR="00971580" w:rsidRPr="00B312B8" w:rsidRDefault="00971580" w:rsidP="00971580">
            <w:pPr>
              <w:rPr>
                <w:rFonts w:ascii="Arial" w:hAnsi="Arial" w:cs="Arial"/>
                <w:sz w:val="18"/>
                <w:szCs w:val="18"/>
              </w:rPr>
            </w:pPr>
            <w:r w:rsidRPr="00B312B8">
              <w:rPr>
                <w:rFonts w:ascii="Arial" w:hAnsi="Arial" w:cs="Arial"/>
                <w:sz w:val="18"/>
                <w:szCs w:val="18"/>
              </w:rPr>
              <w:t>2016</w:t>
            </w:r>
          </w:p>
        </w:tc>
        <w:tc>
          <w:tcPr>
            <w:tcW w:w="751" w:type="dxa"/>
            <w:noWrap/>
            <w:hideMark/>
          </w:tcPr>
          <w:p w14:paraId="639E7CA5"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5220ABC5"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$2,000.00 </w:t>
            </w:r>
          </w:p>
        </w:tc>
        <w:tc>
          <w:tcPr>
            <w:tcW w:w="340" w:type="dxa"/>
            <w:gridSpan w:val="2"/>
            <w:noWrap/>
            <w:hideMark/>
          </w:tcPr>
          <w:p w14:paraId="4A6A841A"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735AA39F"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867" w:type="dxa"/>
            <w:noWrap/>
            <w:hideMark/>
          </w:tcPr>
          <w:p w14:paraId="77440438"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751" w:type="dxa"/>
            <w:noWrap/>
            <w:hideMark/>
          </w:tcPr>
          <w:p w14:paraId="0762C31F"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756" w:type="dxa"/>
            <w:noWrap/>
            <w:hideMark/>
          </w:tcPr>
          <w:p w14:paraId="72E42997"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r>
      <w:tr w:rsidR="00971580" w:rsidRPr="00B312B8" w14:paraId="6A47EC88" w14:textId="77777777" w:rsidTr="00B70548">
        <w:trPr>
          <w:trHeight w:val="223"/>
        </w:trPr>
        <w:tc>
          <w:tcPr>
            <w:tcW w:w="2223" w:type="dxa"/>
            <w:noWrap/>
            <w:hideMark/>
          </w:tcPr>
          <w:p w14:paraId="7EB1A63B" w14:textId="77777777" w:rsidR="00971580" w:rsidRPr="00B312B8" w:rsidRDefault="00971580" w:rsidP="00971580">
            <w:pPr>
              <w:rPr>
                <w:rFonts w:ascii="Arial" w:hAnsi="Arial" w:cs="Arial"/>
                <w:sz w:val="18"/>
                <w:szCs w:val="18"/>
              </w:rPr>
            </w:pPr>
            <w:r w:rsidRPr="00B312B8">
              <w:rPr>
                <w:rFonts w:ascii="Arial" w:hAnsi="Arial" w:cs="Arial"/>
                <w:sz w:val="18"/>
                <w:szCs w:val="18"/>
              </w:rPr>
              <w:t>CAVS-KINE COLAB</w:t>
            </w:r>
          </w:p>
        </w:tc>
        <w:tc>
          <w:tcPr>
            <w:tcW w:w="789" w:type="dxa"/>
            <w:noWrap/>
            <w:hideMark/>
          </w:tcPr>
          <w:p w14:paraId="004321AB" w14:textId="77777777" w:rsidR="00971580" w:rsidRPr="00B312B8" w:rsidRDefault="00971580" w:rsidP="00971580">
            <w:pPr>
              <w:rPr>
                <w:rFonts w:ascii="Arial" w:hAnsi="Arial" w:cs="Arial"/>
                <w:sz w:val="18"/>
                <w:szCs w:val="18"/>
              </w:rPr>
            </w:pPr>
            <w:r w:rsidRPr="00B312B8">
              <w:rPr>
                <w:rFonts w:ascii="Arial" w:hAnsi="Arial" w:cs="Arial"/>
                <w:sz w:val="18"/>
                <w:szCs w:val="18"/>
              </w:rPr>
              <w:t>2015</w:t>
            </w:r>
          </w:p>
        </w:tc>
        <w:tc>
          <w:tcPr>
            <w:tcW w:w="751" w:type="dxa"/>
            <w:noWrap/>
            <w:hideMark/>
          </w:tcPr>
          <w:p w14:paraId="2A6F56E4"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0C654465"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$100,000.00 </w:t>
            </w:r>
          </w:p>
        </w:tc>
        <w:tc>
          <w:tcPr>
            <w:tcW w:w="340" w:type="dxa"/>
            <w:gridSpan w:val="2"/>
            <w:noWrap/>
            <w:hideMark/>
          </w:tcPr>
          <w:p w14:paraId="23FD9735"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529E8ECA"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867" w:type="dxa"/>
            <w:noWrap/>
            <w:hideMark/>
          </w:tcPr>
          <w:p w14:paraId="27D8C09D"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751" w:type="dxa"/>
            <w:noWrap/>
            <w:hideMark/>
          </w:tcPr>
          <w:p w14:paraId="416209B9"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756" w:type="dxa"/>
            <w:noWrap/>
            <w:hideMark/>
          </w:tcPr>
          <w:p w14:paraId="691BCB02"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r>
      <w:tr w:rsidR="00971580" w:rsidRPr="00B312B8" w14:paraId="540ED5C5" w14:textId="77777777" w:rsidTr="00B70548">
        <w:trPr>
          <w:trHeight w:val="223"/>
        </w:trPr>
        <w:tc>
          <w:tcPr>
            <w:tcW w:w="2223" w:type="dxa"/>
            <w:noWrap/>
            <w:hideMark/>
          </w:tcPr>
          <w:p w14:paraId="644A1152" w14:textId="77777777" w:rsidR="00971580" w:rsidRPr="00B312B8" w:rsidRDefault="00971580" w:rsidP="00971580">
            <w:pPr>
              <w:rPr>
                <w:rFonts w:ascii="Arial" w:hAnsi="Arial" w:cs="Arial"/>
                <w:sz w:val="18"/>
                <w:szCs w:val="18"/>
              </w:rPr>
            </w:pPr>
            <w:r w:rsidRPr="00B312B8">
              <w:rPr>
                <w:rFonts w:ascii="Arial" w:hAnsi="Arial" w:cs="Arial"/>
                <w:sz w:val="18"/>
                <w:szCs w:val="18"/>
              </w:rPr>
              <w:t>BCOE-WG</w:t>
            </w:r>
          </w:p>
        </w:tc>
        <w:tc>
          <w:tcPr>
            <w:tcW w:w="789" w:type="dxa"/>
            <w:noWrap/>
            <w:hideMark/>
          </w:tcPr>
          <w:p w14:paraId="0887508F" w14:textId="77777777" w:rsidR="00971580" w:rsidRPr="00B312B8" w:rsidRDefault="00971580" w:rsidP="00971580">
            <w:pPr>
              <w:rPr>
                <w:rFonts w:ascii="Arial" w:hAnsi="Arial" w:cs="Arial"/>
                <w:sz w:val="18"/>
                <w:szCs w:val="18"/>
              </w:rPr>
            </w:pPr>
            <w:r w:rsidRPr="00B312B8">
              <w:rPr>
                <w:rFonts w:ascii="Arial" w:hAnsi="Arial" w:cs="Arial"/>
                <w:sz w:val="18"/>
                <w:szCs w:val="18"/>
              </w:rPr>
              <w:t>2015</w:t>
            </w:r>
          </w:p>
        </w:tc>
        <w:tc>
          <w:tcPr>
            <w:tcW w:w="751" w:type="dxa"/>
            <w:noWrap/>
            <w:hideMark/>
          </w:tcPr>
          <w:p w14:paraId="4A2A224A"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4D724E65"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$1,425.00 </w:t>
            </w:r>
          </w:p>
        </w:tc>
        <w:tc>
          <w:tcPr>
            <w:tcW w:w="340" w:type="dxa"/>
            <w:gridSpan w:val="2"/>
            <w:noWrap/>
            <w:hideMark/>
          </w:tcPr>
          <w:p w14:paraId="3536468B"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7E3D11C4"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867" w:type="dxa"/>
            <w:noWrap/>
            <w:hideMark/>
          </w:tcPr>
          <w:p w14:paraId="07DF9327"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751" w:type="dxa"/>
            <w:noWrap/>
            <w:hideMark/>
          </w:tcPr>
          <w:p w14:paraId="271CF7E4"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756" w:type="dxa"/>
            <w:noWrap/>
            <w:hideMark/>
          </w:tcPr>
          <w:p w14:paraId="1D5EAC90"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r>
      <w:tr w:rsidR="00971580" w:rsidRPr="00B312B8" w14:paraId="774A74F5" w14:textId="77777777" w:rsidTr="00B70548">
        <w:trPr>
          <w:trHeight w:val="223"/>
        </w:trPr>
        <w:tc>
          <w:tcPr>
            <w:tcW w:w="2223" w:type="dxa"/>
            <w:noWrap/>
            <w:hideMark/>
          </w:tcPr>
          <w:p w14:paraId="582BCF04" w14:textId="77777777" w:rsidR="00971580" w:rsidRPr="00B312B8" w:rsidRDefault="00971580" w:rsidP="00971580">
            <w:pPr>
              <w:rPr>
                <w:rFonts w:ascii="Arial" w:hAnsi="Arial" w:cs="Arial"/>
                <w:sz w:val="18"/>
                <w:szCs w:val="18"/>
              </w:rPr>
            </w:pPr>
            <w:r w:rsidRPr="00B312B8">
              <w:rPr>
                <w:rFonts w:ascii="Arial" w:hAnsi="Arial" w:cs="Arial"/>
                <w:sz w:val="18"/>
                <w:szCs w:val="18"/>
              </w:rPr>
              <w:t>ORED-F RG</w:t>
            </w:r>
          </w:p>
        </w:tc>
        <w:tc>
          <w:tcPr>
            <w:tcW w:w="789" w:type="dxa"/>
            <w:noWrap/>
            <w:hideMark/>
          </w:tcPr>
          <w:p w14:paraId="23B1AE3D" w14:textId="77777777" w:rsidR="00971580" w:rsidRPr="00B312B8" w:rsidRDefault="00971580" w:rsidP="00971580">
            <w:pPr>
              <w:rPr>
                <w:rFonts w:ascii="Arial" w:hAnsi="Arial" w:cs="Arial"/>
                <w:sz w:val="18"/>
                <w:szCs w:val="18"/>
              </w:rPr>
            </w:pPr>
            <w:r w:rsidRPr="00B312B8">
              <w:rPr>
                <w:rFonts w:ascii="Arial" w:hAnsi="Arial" w:cs="Arial"/>
                <w:sz w:val="18"/>
                <w:szCs w:val="18"/>
              </w:rPr>
              <w:t>2015</w:t>
            </w:r>
          </w:p>
        </w:tc>
        <w:tc>
          <w:tcPr>
            <w:tcW w:w="751" w:type="dxa"/>
            <w:noWrap/>
            <w:hideMark/>
          </w:tcPr>
          <w:p w14:paraId="72760F35"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3632552C"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$965.00 </w:t>
            </w:r>
          </w:p>
        </w:tc>
        <w:tc>
          <w:tcPr>
            <w:tcW w:w="340" w:type="dxa"/>
            <w:gridSpan w:val="2"/>
            <w:noWrap/>
            <w:hideMark/>
          </w:tcPr>
          <w:p w14:paraId="43FA48A2"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73C14BE9"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867" w:type="dxa"/>
            <w:noWrap/>
            <w:hideMark/>
          </w:tcPr>
          <w:p w14:paraId="598A1A69"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751" w:type="dxa"/>
            <w:noWrap/>
            <w:hideMark/>
          </w:tcPr>
          <w:p w14:paraId="22241639"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756" w:type="dxa"/>
            <w:noWrap/>
            <w:hideMark/>
          </w:tcPr>
          <w:p w14:paraId="5D7547A5"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r>
      <w:tr w:rsidR="00971580" w:rsidRPr="00B312B8" w14:paraId="76A53C92" w14:textId="77777777" w:rsidTr="00B70548">
        <w:trPr>
          <w:trHeight w:val="223"/>
        </w:trPr>
        <w:tc>
          <w:tcPr>
            <w:tcW w:w="2223" w:type="dxa"/>
            <w:noWrap/>
            <w:hideMark/>
          </w:tcPr>
          <w:p w14:paraId="7E75CA0B" w14:textId="77777777" w:rsidR="00971580" w:rsidRPr="00B312B8" w:rsidRDefault="00971580" w:rsidP="00971580">
            <w:pPr>
              <w:rPr>
                <w:rFonts w:ascii="Arial" w:hAnsi="Arial" w:cs="Arial"/>
                <w:sz w:val="18"/>
                <w:szCs w:val="18"/>
              </w:rPr>
            </w:pPr>
            <w:r w:rsidRPr="00B312B8">
              <w:rPr>
                <w:rFonts w:ascii="Arial" w:hAnsi="Arial" w:cs="Arial"/>
                <w:sz w:val="18"/>
                <w:szCs w:val="18"/>
              </w:rPr>
              <w:t>ORED-CC</w:t>
            </w:r>
          </w:p>
        </w:tc>
        <w:tc>
          <w:tcPr>
            <w:tcW w:w="789" w:type="dxa"/>
            <w:noWrap/>
            <w:hideMark/>
          </w:tcPr>
          <w:p w14:paraId="07D50FB2" w14:textId="77777777" w:rsidR="00971580" w:rsidRPr="00B312B8" w:rsidRDefault="00971580" w:rsidP="00971580">
            <w:pPr>
              <w:rPr>
                <w:rFonts w:ascii="Arial" w:hAnsi="Arial" w:cs="Arial"/>
                <w:sz w:val="18"/>
                <w:szCs w:val="18"/>
              </w:rPr>
            </w:pPr>
            <w:r w:rsidRPr="00B312B8">
              <w:rPr>
                <w:rFonts w:ascii="Arial" w:hAnsi="Arial" w:cs="Arial"/>
                <w:sz w:val="18"/>
                <w:szCs w:val="18"/>
              </w:rPr>
              <w:t>2015</w:t>
            </w:r>
          </w:p>
        </w:tc>
        <w:tc>
          <w:tcPr>
            <w:tcW w:w="751" w:type="dxa"/>
            <w:noWrap/>
            <w:hideMark/>
          </w:tcPr>
          <w:p w14:paraId="13C7D158"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73B6E0DA"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$2,000.00 </w:t>
            </w:r>
          </w:p>
        </w:tc>
        <w:tc>
          <w:tcPr>
            <w:tcW w:w="340" w:type="dxa"/>
            <w:gridSpan w:val="2"/>
            <w:noWrap/>
            <w:hideMark/>
          </w:tcPr>
          <w:p w14:paraId="49DCFAC3"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3D8CF683"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867" w:type="dxa"/>
            <w:noWrap/>
            <w:hideMark/>
          </w:tcPr>
          <w:p w14:paraId="63D9DA1A"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751" w:type="dxa"/>
            <w:noWrap/>
            <w:hideMark/>
          </w:tcPr>
          <w:p w14:paraId="37910178"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756" w:type="dxa"/>
            <w:noWrap/>
            <w:hideMark/>
          </w:tcPr>
          <w:p w14:paraId="50F23342"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r>
      <w:tr w:rsidR="00971580" w:rsidRPr="00B312B8" w14:paraId="2E537CAB" w14:textId="77777777" w:rsidTr="00B70548">
        <w:trPr>
          <w:trHeight w:val="223"/>
        </w:trPr>
        <w:tc>
          <w:tcPr>
            <w:tcW w:w="2223" w:type="dxa"/>
            <w:noWrap/>
            <w:hideMark/>
          </w:tcPr>
          <w:p w14:paraId="3C11A5D3" w14:textId="77777777" w:rsidR="00971580" w:rsidRPr="00B312B8" w:rsidRDefault="00971580" w:rsidP="00971580">
            <w:pPr>
              <w:rPr>
                <w:rFonts w:ascii="Arial" w:hAnsi="Arial" w:cs="Arial"/>
                <w:sz w:val="18"/>
                <w:szCs w:val="18"/>
              </w:rPr>
            </w:pPr>
            <w:r w:rsidRPr="00B312B8">
              <w:rPr>
                <w:rFonts w:ascii="Arial" w:hAnsi="Arial" w:cs="Arial"/>
                <w:sz w:val="18"/>
                <w:szCs w:val="18"/>
              </w:rPr>
              <w:t>ORED-CC</w:t>
            </w:r>
          </w:p>
        </w:tc>
        <w:tc>
          <w:tcPr>
            <w:tcW w:w="789" w:type="dxa"/>
            <w:noWrap/>
            <w:hideMark/>
          </w:tcPr>
          <w:p w14:paraId="0C136201" w14:textId="77777777" w:rsidR="00971580" w:rsidRPr="00B312B8" w:rsidRDefault="00971580" w:rsidP="00971580">
            <w:pPr>
              <w:rPr>
                <w:rFonts w:ascii="Arial" w:hAnsi="Arial" w:cs="Arial"/>
                <w:sz w:val="18"/>
                <w:szCs w:val="18"/>
              </w:rPr>
            </w:pPr>
            <w:r w:rsidRPr="00B312B8">
              <w:rPr>
                <w:rFonts w:ascii="Arial" w:hAnsi="Arial" w:cs="Arial"/>
                <w:sz w:val="18"/>
                <w:szCs w:val="18"/>
              </w:rPr>
              <w:t>2014</w:t>
            </w:r>
          </w:p>
        </w:tc>
        <w:tc>
          <w:tcPr>
            <w:tcW w:w="751" w:type="dxa"/>
            <w:noWrap/>
            <w:hideMark/>
          </w:tcPr>
          <w:p w14:paraId="5EA36560"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3D7509BD"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$2,000.00 </w:t>
            </w:r>
          </w:p>
        </w:tc>
        <w:tc>
          <w:tcPr>
            <w:tcW w:w="340" w:type="dxa"/>
            <w:gridSpan w:val="2"/>
            <w:noWrap/>
            <w:hideMark/>
          </w:tcPr>
          <w:p w14:paraId="4E0366C9"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738AFFAA"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867" w:type="dxa"/>
            <w:noWrap/>
            <w:hideMark/>
          </w:tcPr>
          <w:p w14:paraId="367F0403"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751" w:type="dxa"/>
            <w:noWrap/>
            <w:hideMark/>
          </w:tcPr>
          <w:p w14:paraId="41C9A641"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756" w:type="dxa"/>
            <w:noWrap/>
            <w:hideMark/>
          </w:tcPr>
          <w:p w14:paraId="6FFBEA2C"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r>
      <w:tr w:rsidR="00971580" w:rsidRPr="00B312B8" w14:paraId="639DE894" w14:textId="77777777" w:rsidTr="00B70548">
        <w:trPr>
          <w:trHeight w:val="223"/>
        </w:trPr>
        <w:tc>
          <w:tcPr>
            <w:tcW w:w="2223" w:type="dxa"/>
            <w:noWrap/>
            <w:hideMark/>
          </w:tcPr>
          <w:p w14:paraId="53E26823" w14:textId="77777777" w:rsidR="00971580" w:rsidRPr="00B312B8" w:rsidRDefault="00971580" w:rsidP="00971580">
            <w:pPr>
              <w:rPr>
                <w:rFonts w:ascii="Arial" w:hAnsi="Arial" w:cs="Arial"/>
                <w:sz w:val="18"/>
                <w:szCs w:val="18"/>
              </w:rPr>
            </w:pPr>
            <w:r w:rsidRPr="00B312B8">
              <w:rPr>
                <w:rFonts w:ascii="Arial" w:hAnsi="Arial" w:cs="Arial"/>
                <w:sz w:val="18"/>
                <w:szCs w:val="18"/>
              </w:rPr>
              <w:t>BCOE-WG</w:t>
            </w:r>
          </w:p>
        </w:tc>
        <w:tc>
          <w:tcPr>
            <w:tcW w:w="789" w:type="dxa"/>
            <w:noWrap/>
            <w:hideMark/>
          </w:tcPr>
          <w:p w14:paraId="2FC1F383" w14:textId="77777777" w:rsidR="00971580" w:rsidRPr="00B312B8" w:rsidRDefault="00971580" w:rsidP="00971580">
            <w:pPr>
              <w:rPr>
                <w:rFonts w:ascii="Arial" w:hAnsi="Arial" w:cs="Arial"/>
                <w:sz w:val="18"/>
                <w:szCs w:val="18"/>
              </w:rPr>
            </w:pPr>
            <w:r w:rsidRPr="00B312B8">
              <w:rPr>
                <w:rFonts w:ascii="Arial" w:hAnsi="Arial" w:cs="Arial"/>
                <w:sz w:val="18"/>
                <w:szCs w:val="18"/>
              </w:rPr>
              <w:t>2014</w:t>
            </w:r>
          </w:p>
        </w:tc>
        <w:tc>
          <w:tcPr>
            <w:tcW w:w="751" w:type="dxa"/>
            <w:noWrap/>
            <w:hideMark/>
          </w:tcPr>
          <w:p w14:paraId="3EA7B88A" w14:textId="77777777" w:rsidR="00971580" w:rsidRPr="00B312B8" w:rsidRDefault="00971580" w:rsidP="00971580">
            <w:pPr>
              <w:rPr>
                <w:rFonts w:ascii="Arial" w:hAnsi="Arial" w:cs="Arial"/>
                <w:sz w:val="18"/>
                <w:szCs w:val="18"/>
              </w:rPr>
            </w:pPr>
            <w:r w:rsidRPr="00B312B8">
              <w:rPr>
                <w:rFonts w:ascii="Arial" w:hAnsi="Arial" w:cs="Arial"/>
                <w:sz w:val="18"/>
                <w:szCs w:val="18"/>
              </w:rPr>
              <w:t>PI</w:t>
            </w:r>
          </w:p>
        </w:tc>
        <w:tc>
          <w:tcPr>
            <w:tcW w:w="1435" w:type="dxa"/>
            <w:noWrap/>
            <w:hideMark/>
          </w:tcPr>
          <w:p w14:paraId="435F58B4"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$500.00 </w:t>
            </w:r>
          </w:p>
        </w:tc>
        <w:tc>
          <w:tcPr>
            <w:tcW w:w="340" w:type="dxa"/>
            <w:gridSpan w:val="2"/>
            <w:noWrap/>
            <w:hideMark/>
          </w:tcPr>
          <w:p w14:paraId="3BDAD1AD"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54AA9CFC"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867" w:type="dxa"/>
            <w:noWrap/>
            <w:hideMark/>
          </w:tcPr>
          <w:p w14:paraId="30553FCC"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751" w:type="dxa"/>
            <w:noWrap/>
            <w:hideMark/>
          </w:tcPr>
          <w:p w14:paraId="517D3D31"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756" w:type="dxa"/>
            <w:noWrap/>
            <w:hideMark/>
          </w:tcPr>
          <w:p w14:paraId="4CA15099"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r>
      <w:tr w:rsidR="00971580" w:rsidRPr="00B312B8" w14:paraId="38EAC88A" w14:textId="77777777" w:rsidTr="00B70548">
        <w:trPr>
          <w:trHeight w:val="223"/>
        </w:trPr>
        <w:tc>
          <w:tcPr>
            <w:tcW w:w="2223" w:type="dxa"/>
            <w:noWrap/>
            <w:hideMark/>
          </w:tcPr>
          <w:p w14:paraId="3BF05E4B" w14:textId="77777777" w:rsidR="00971580" w:rsidRPr="00B312B8" w:rsidRDefault="00971580" w:rsidP="00971580">
            <w:pPr>
              <w:rPr>
                <w:rFonts w:ascii="Arial" w:hAnsi="Arial" w:cs="Arial"/>
                <w:sz w:val="18"/>
                <w:szCs w:val="18"/>
              </w:rPr>
            </w:pPr>
            <w:r w:rsidRPr="00B312B8">
              <w:rPr>
                <w:rFonts w:ascii="Arial" w:hAnsi="Arial" w:cs="Arial"/>
                <w:sz w:val="18"/>
                <w:szCs w:val="18"/>
              </w:rPr>
              <w:t>BCOE-WG</w:t>
            </w:r>
          </w:p>
        </w:tc>
        <w:tc>
          <w:tcPr>
            <w:tcW w:w="789" w:type="dxa"/>
            <w:noWrap/>
            <w:hideMark/>
          </w:tcPr>
          <w:p w14:paraId="0F5E25A3" w14:textId="77777777" w:rsidR="00971580" w:rsidRPr="00B312B8" w:rsidRDefault="00971580" w:rsidP="00971580">
            <w:pPr>
              <w:rPr>
                <w:rFonts w:ascii="Arial" w:hAnsi="Arial" w:cs="Arial"/>
                <w:sz w:val="18"/>
                <w:szCs w:val="18"/>
              </w:rPr>
            </w:pPr>
            <w:r w:rsidRPr="00B312B8">
              <w:rPr>
                <w:rFonts w:ascii="Arial" w:hAnsi="Arial" w:cs="Arial"/>
                <w:sz w:val="18"/>
                <w:szCs w:val="18"/>
              </w:rPr>
              <w:t>2014</w:t>
            </w:r>
          </w:p>
        </w:tc>
        <w:tc>
          <w:tcPr>
            <w:tcW w:w="751" w:type="dxa"/>
            <w:noWrap/>
            <w:hideMark/>
          </w:tcPr>
          <w:p w14:paraId="29D68F25" w14:textId="77777777" w:rsidR="00971580" w:rsidRPr="00B312B8" w:rsidRDefault="00971580" w:rsidP="00971580">
            <w:pPr>
              <w:rPr>
                <w:rFonts w:ascii="Arial" w:hAnsi="Arial" w:cs="Arial"/>
                <w:sz w:val="18"/>
                <w:szCs w:val="18"/>
              </w:rPr>
            </w:pPr>
            <w:r w:rsidRPr="00B312B8">
              <w:rPr>
                <w:rFonts w:ascii="Arial" w:hAnsi="Arial" w:cs="Arial"/>
                <w:sz w:val="18"/>
                <w:szCs w:val="18"/>
              </w:rPr>
              <w:t>Co-PI</w:t>
            </w:r>
          </w:p>
        </w:tc>
        <w:tc>
          <w:tcPr>
            <w:tcW w:w="1435" w:type="dxa"/>
            <w:noWrap/>
            <w:hideMark/>
          </w:tcPr>
          <w:p w14:paraId="273E495F" w14:textId="77777777" w:rsidR="00971580" w:rsidRPr="00B312B8" w:rsidRDefault="00971580" w:rsidP="00971580">
            <w:pPr>
              <w:jc w:val="right"/>
              <w:rPr>
                <w:rFonts w:ascii="Arial" w:hAnsi="Arial" w:cs="Arial"/>
                <w:sz w:val="18"/>
                <w:szCs w:val="18"/>
              </w:rPr>
            </w:pPr>
            <w:r w:rsidRPr="00B312B8">
              <w:rPr>
                <w:rFonts w:ascii="Arial" w:hAnsi="Arial" w:cs="Arial"/>
                <w:sz w:val="18"/>
                <w:szCs w:val="18"/>
              </w:rPr>
              <w:t xml:space="preserve">$2,000.00 </w:t>
            </w:r>
          </w:p>
        </w:tc>
        <w:tc>
          <w:tcPr>
            <w:tcW w:w="340" w:type="dxa"/>
            <w:gridSpan w:val="2"/>
            <w:noWrap/>
            <w:hideMark/>
          </w:tcPr>
          <w:p w14:paraId="1B918D91"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803" w:type="dxa"/>
            <w:noWrap/>
            <w:hideMark/>
          </w:tcPr>
          <w:p w14:paraId="39F0B52A"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867" w:type="dxa"/>
            <w:noWrap/>
            <w:hideMark/>
          </w:tcPr>
          <w:p w14:paraId="6262DCA7"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751" w:type="dxa"/>
            <w:noWrap/>
            <w:hideMark/>
          </w:tcPr>
          <w:p w14:paraId="05B7EF0E"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c>
          <w:tcPr>
            <w:tcW w:w="1756" w:type="dxa"/>
            <w:noWrap/>
            <w:hideMark/>
          </w:tcPr>
          <w:p w14:paraId="7C5A8D47" w14:textId="77777777" w:rsidR="00971580" w:rsidRPr="00B312B8" w:rsidRDefault="00971580" w:rsidP="00971580">
            <w:pPr>
              <w:rPr>
                <w:rFonts w:ascii="Arial" w:hAnsi="Arial" w:cs="Arial"/>
                <w:sz w:val="18"/>
                <w:szCs w:val="18"/>
              </w:rPr>
            </w:pPr>
            <w:r w:rsidRPr="00B312B8">
              <w:rPr>
                <w:rFonts w:ascii="Arial" w:hAnsi="Arial" w:cs="Arial"/>
                <w:sz w:val="18"/>
                <w:szCs w:val="18"/>
              </w:rPr>
              <w:t> </w:t>
            </w:r>
          </w:p>
        </w:tc>
      </w:tr>
    </w:tbl>
    <w:p w14:paraId="6FABE72D" w14:textId="77777777" w:rsidR="00B312B8" w:rsidRDefault="00B312B8" w:rsidP="00786AA1">
      <w:pPr>
        <w:spacing w:after="0" w:line="240" w:lineRule="auto"/>
        <w:rPr>
          <w:rFonts w:ascii="Arial" w:hAnsi="Arial" w:cs="Arial"/>
          <w:b/>
          <w:bCs/>
          <w:sz w:val="20"/>
          <w:szCs w:val="20"/>
        </w:rPr>
      </w:pPr>
    </w:p>
    <w:p w14:paraId="40D88151" w14:textId="5A703114" w:rsidR="00577525" w:rsidRDefault="00C97FA6" w:rsidP="00786AA1">
      <w:pPr>
        <w:spacing w:after="0" w:line="240" w:lineRule="auto"/>
        <w:jc w:val="center"/>
        <w:rPr>
          <w:rFonts w:ascii="Arial" w:hAnsi="Arial" w:cs="Arial"/>
          <w:b/>
          <w:bCs/>
          <w:sz w:val="20"/>
          <w:szCs w:val="20"/>
          <w:u w:val="single"/>
        </w:rPr>
      </w:pPr>
      <w:r>
        <w:rPr>
          <w:rFonts w:ascii="Arial" w:hAnsi="Arial" w:cs="Arial"/>
          <w:b/>
          <w:bCs/>
          <w:sz w:val="20"/>
          <w:szCs w:val="20"/>
          <w:u w:val="single"/>
        </w:rPr>
        <w:t>TEACHING</w:t>
      </w:r>
    </w:p>
    <w:p w14:paraId="31BEB9F6" w14:textId="77777777" w:rsidR="00C97FA6" w:rsidRDefault="00C97FA6" w:rsidP="00786AA1">
      <w:pPr>
        <w:spacing w:after="0" w:line="240" w:lineRule="auto"/>
        <w:jc w:val="center"/>
        <w:rPr>
          <w:rFonts w:ascii="Arial" w:hAnsi="Arial" w:cs="Arial"/>
          <w:b/>
          <w:bCs/>
          <w:sz w:val="20"/>
          <w:szCs w:val="20"/>
          <w:u w:val="single"/>
        </w:rPr>
      </w:pPr>
    </w:p>
    <w:p w14:paraId="4CE5DB5A" w14:textId="7B9A501D" w:rsidR="00577525" w:rsidRPr="00F82C4F" w:rsidRDefault="00577525" w:rsidP="00786AA1">
      <w:pPr>
        <w:spacing w:after="0" w:line="240" w:lineRule="auto"/>
        <w:rPr>
          <w:rFonts w:ascii="Arial" w:hAnsi="Arial" w:cs="Arial"/>
          <w:sz w:val="20"/>
          <w:szCs w:val="20"/>
        </w:rPr>
      </w:pPr>
      <w:r w:rsidRPr="00F82C4F">
        <w:rPr>
          <w:rFonts w:ascii="Arial" w:hAnsi="Arial" w:cs="Arial"/>
          <w:sz w:val="20"/>
          <w:szCs w:val="20"/>
        </w:rPr>
        <w:t>Graduate and undergraduate level classes in six concentrations in the Department of Kinesiology</w:t>
      </w:r>
    </w:p>
    <w:tbl>
      <w:tblPr>
        <w:tblStyle w:val="PlainTable5"/>
        <w:tblpPr w:leftFromText="180" w:rightFromText="180" w:vertAnchor="text" w:horzAnchor="margin" w:tblpY="25"/>
        <w:tblW w:w="10836" w:type="dxa"/>
        <w:tblLook w:val="04A0" w:firstRow="1" w:lastRow="0" w:firstColumn="1" w:lastColumn="0" w:noHBand="0" w:noVBand="1"/>
      </w:tblPr>
      <w:tblGrid>
        <w:gridCol w:w="5760"/>
        <w:gridCol w:w="5076"/>
      </w:tblGrid>
      <w:tr w:rsidR="00577525" w:rsidRPr="00B07812" w14:paraId="37EAF4ED" w14:textId="77777777" w:rsidTr="0035737A">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5760" w:type="dxa"/>
            <w:noWrap/>
            <w:hideMark/>
          </w:tcPr>
          <w:p w14:paraId="291CE277" w14:textId="77777777" w:rsidR="00577525" w:rsidRPr="00CB0696" w:rsidRDefault="00577525" w:rsidP="00786AA1">
            <w:pPr>
              <w:ind w:left="-23"/>
              <w:jc w:val="center"/>
              <w:rPr>
                <w:rFonts w:ascii="Arial" w:hAnsi="Arial" w:cs="Arial"/>
                <w:b/>
                <w:i w:val="0"/>
                <w:sz w:val="20"/>
                <w:szCs w:val="24"/>
              </w:rPr>
            </w:pPr>
            <w:r w:rsidRPr="00CB0696">
              <w:rPr>
                <w:rFonts w:ascii="Arial" w:hAnsi="Arial" w:cs="Arial"/>
                <w:b/>
                <w:sz w:val="20"/>
                <w:szCs w:val="24"/>
              </w:rPr>
              <w:t>Teaching Evaluations</w:t>
            </w:r>
          </w:p>
        </w:tc>
        <w:tc>
          <w:tcPr>
            <w:tcW w:w="5076" w:type="dxa"/>
            <w:noWrap/>
            <w:hideMark/>
          </w:tcPr>
          <w:p w14:paraId="5428AFBE" w14:textId="77777777" w:rsidR="00577525" w:rsidRPr="00CB0696" w:rsidRDefault="00577525" w:rsidP="00786AA1">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sz w:val="20"/>
                <w:szCs w:val="24"/>
              </w:rPr>
            </w:pPr>
            <w:r w:rsidRPr="00CB0696">
              <w:rPr>
                <w:rFonts w:ascii="Arial" w:hAnsi="Arial" w:cs="Arial"/>
                <w:b/>
                <w:sz w:val="20"/>
                <w:szCs w:val="24"/>
              </w:rPr>
              <w:t>Overall Average</w:t>
            </w:r>
          </w:p>
        </w:tc>
      </w:tr>
      <w:tr w:rsidR="00577525" w:rsidRPr="00B07812" w14:paraId="596A59AC" w14:textId="77777777" w:rsidTr="00C97F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7F7F7F" w:themeColor="text1" w:themeTint="80"/>
              <w:bottom w:val="single" w:sz="4" w:space="0" w:color="7F7F7F" w:themeColor="text1" w:themeTint="80"/>
              <w:right w:val="single" w:sz="4" w:space="0" w:color="auto"/>
            </w:tcBorders>
            <w:noWrap/>
            <w:hideMark/>
          </w:tcPr>
          <w:p w14:paraId="4BC2E6F6" w14:textId="630529DB" w:rsidR="00577525" w:rsidRPr="00B07812" w:rsidRDefault="00577525" w:rsidP="00786AA1">
            <w:pPr>
              <w:jc w:val="center"/>
              <w:rPr>
                <w:rFonts w:ascii="Arial" w:hAnsi="Arial" w:cs="Arial"/>
                <w:i w:val="0"/>
                <w:sz w:val="20"/>
                <w:szCs w:val="24"/>
              </w:rPr>
            </w:pPr>
            <w:r w:rsidRPr="00B07812">
              <w:rPr>
                <w:rFonts w:ascii="Arial" w:hAnsi="Arial" w:cs="Arial"/>
                <w:sz w:val="20"/>
                <w:szCs w:val="24"/>
              </w:rPr>
              <w:t>Global Index</w:t>
            </w:r>
            <w:r w:rsidR="007D171E">
              <w:rPr>
                <w:rFonts w:ascii="Arial" w:hAnsi="Arial" w:cs="Arial"/>
                <w:sz w:val="20"/>
                <w:szCs w:val="24"/>
              </w:rPr>
              <w:t xml:space="preserve"> (Old Format) (max score of 5)</w:t>
            </w:r>
          </w:p>
        </w:tc>
        <w:tc>
          <w:tcPr>
            <w:tcW w:w="5076" w:type="dxa"/>
            <w:tcBorders>
              <w:top w:val="single" w:sz="4" w:space="0" w:color="7F7F7F" w:themeColor="text1" w:themeTint="80"/>
              <w:left w:val="single" w:sz="4" w:space="0" w:color="auto"/>
              <w:bottom w:val="single" w:sz="4" w:space="0" w:color="7F7F7F" w:themeColor="text1" w:themeTint="80"/>
            </w:tcBorders>
            <w:noWrap/>
            <w:hideMark/>
          </w:tcPr>
          <w:p w14:paraId="0F23546C" w14:textId="1A0BAC7D" w:rsidR="00577525" w:rsidRPr="00B07812" w:rsidRDefault="007D171E" w:rsidP="00786A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Pr>
                <w:rFonts w:ascii="Arial" w:hAnsi="Arial" w:cs="Arial"/>
                <w:sz w:val="20"/>
                <w:szCs w:val="24"/>
              </w:rPr>
              <w:t>4.</w:t>
            </w:r>
            <w:r w:rsidR="00563C39">
              <w:rPr>
                <w:rFonts w:ascii="Arial" w:hAnsi="Arial" w:cs="Arial"/>
                <w:sz w:val="20"/>
                <w:szCs w:val="24"/>
              </w:rPr>
              <w:t>7</w:t>
            </w:r>
            <w:r w:rsidR="00034D17">
              <w:rPr>
                <w:rFonts w:ascii="Arial" w:hAnsi="Arial" w:cs="Arial"/>
                <w:sz w:val="20"/>
                <w:szCs w:val="24"/>
              </w:rPr>
              <w:t xml:space="preserve"> </w:t>
            </w:r>
            <w:r w:rsidR="00577525" w:rsidRPr="00B07812">
              <w:rPr>
                <w:rFonts w:ascii="Arial" w:hAnsi="Arial" w:cs="Arial"/>
                <w:sz w:val="20"/>
                <w:szCs w:val="24"/>
              </w:rPr>
              <w:t>/</w:t>
            </w:r>
            <w:r w:rsidR="00034D17">
              <w:rPr>
                <w:rFonts w:ascii="Arial" w:hAnsi="Arial" w:cs="Arial"/>
                <w:sz w:val="20"/>
                <w:szCs w:val="24"/>
              </w:rPr>
              <w:t xml:space="preserve"> </w:t>
            </w:r>
            <w:r w:rsidR="00A34D34" w:rsidRPr="00B07812">
              <w:rPr>
                <w:rFonts w:ascii="Arial" w:hAnsi="Arial" w:cs="Arial"/>
                <w:sz w:val="20"/>
                <w:szCs w:val="24"/>
              </w:rPr>
              <w:t>5</w:t>
            </w:r>
            <w:r w:rsidR="00A34D34">
              <w:rPr>
                <w:rFonts w:ascii="Arial" w:hAnsi="Arial" w:cs="Arial"/>
                <w:sz w:val="20"/>
                <w:szCs w:val="24"/>
              </w:rPr>
              <w:t>-point</w:t>
            </w:r>
            <w:r w:rsidR="001E6094">
              <w:rPr>
                <w:rFonts w:ascii="Arial" w:hAnsi="Arial" w:cs="Arial"/>
                <w:sz w:val="20"/>
                <w:szCs w:val="24"/>
              </w:rPr>
              <w:t xml:space="preserve"> scale</w:t>
            </w:r>
          </w:p>
        </w:tc>
      </w:tr>
      <w:tr w:rsidR="007D171E" w:rsidRPr="00B07812" w14:paraId="22DD6703" w14:textId="77777777" w:rsidTr="00C97FA6">
        <w:trPr>
          <w:trHeight w:val="255"/>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7F7F7F" w:themeColor="text1" w:themeTint="80"/>
              <w:bottom w:val="single" w:sz="4" w:space="0" w:color="auto"/>
              <w:right w:val="single" w:sz="4" w:space="0" w:color="auto"/>
            </w:tcBorders>
            <w:noWrap/>
          </w:tcPr>
          <w:p w14:paraId="69C6C20B" w14:textId="2636EB74" w:rsidR="007D171E" w:rsidRPr="00B07812" w:rsidRDefault="007D171E" w:rsidP="00786AA1">
            <w:pPr>
              <w:jc w:val="center"/>
              <w:rPr>
                <w:rFonts w:ascii="Arial" w:hAnsi="Arial" w:cs="Arial"/>
                <w:sz w:val="20"/>
                <w:szCs w:val="24"/>
              </w:rPr>
            </w:pPr>
            <w:r>
              <w:rPr>
                <w:rFonts w:ascii="Arial" w:hAnsi="Arial" w:cs="Arial"/>
                <w:sz w:val="20"/>
                <w:szCs w:val="24"/>
              </w:rPr>
              <w:t>Median Score (New Format) (max score of 4)</w:t>
            </w:r>
          </w:p>
        </w:tc>
        <w:tc>
          <w:tcPr>
            <w:tcW w:w="5076" w:type="dxa"/>
            <w:tcBorders>
              <w:top w:val="single" w:sz="4" w:space="0" w:color="7F7F7F" w:themeColor="text1" w:themeTint="80"/>
              <w:left w:val="single" w:sz="4" w:space="0" w:color="auto"/>
              <w:bottom w:val="single" w:sz="4" w:space="0" w:color="auto"/>
            </w:tcBorders>
            <w:noWrap/>
          </w:tcPr>
          <w:p w14:paraId="090F1676" w14:textId="34C23F29" w:rsidR="007D171E" w:rsidRPr="00B07812" w:rsidRDefault="007D171E" w:rsidP="00786A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Pr>
                <w:rFonts w:ascii="Arial" w:hAnsi="Arial" w:cs="Arial"/>
                <w:sz w:val="20"/>
                <w:szCs w:val="24"/>
              </w:rPr>
              <w:t>3.</w:t>
            </w:r>
            <w:r w:rsidR="00563C39">
              <w:rPr>
                <w:rFonts w:ascii="Arial" w:hAnsi="Arial" w:cs="Arial"/>
                <w:sz w:val="20"/>
                <w:szCs w:val="24"/>
              </w:rPr>
              <w:t>9</w:t>
            </w:r>
            <w:r w:rsidR="00034D17">
              <w:rPr>
                <w:rFonts w:ascii="Arial" w:hAnsi="Arial" w:cs="Arial"/>
                <w:sz w:val="20"/>
                <w:szCs w:val="24"/>
              </w:rPr>
              <w:t xml:space="preserve"> </w:t>
            </w:r>
            <w:r>
              <w:rPr>
                <w:rFonts w:ascii="Arial" w:hAnsi="Arial" w:cs="Arial"/>
                <w:sz w:val="20"/>
                <w:szCs w:val="24"/>
              </w:rPr>
              <w:t>/</w:t>
            </w:r>
            <w:r w:rsidR="00034D17">
              <w:rPr>
                <w:rFonts w:ascii="Arial" w:hAnsi="Arial" w:cs="Arial"/>
                <w:sz w:val="20"/>
                <w:szCs w:val="24"/>
              </w:rPr>
              <w:t xml:space="preserve"> </w:t>
            </w:r>
            <w:r w:rsidR="00A34D34">
              <w:rPr>
                <w:rFonts w:ascii="Arial" w:hAnsi="Arial" w:cs="Arial"/>
                <w:sz w:val="20"/>
                <w:szCs w:val="24"/>
              </w:rPr>
              <w:t>4-point</w:t>
            </w:r>
            <w:r w:rsidR="001E6094">
              <w:rPr>
                <w:rFonts w:ascii="Arial" w:hAnsi="Arial" w:cs="Arial"/>
                <w:sz w:val="20"/>
                <w:szCs w:val="24"/>
              </w:rPr>
              <w:t xml:space="preserve"> scale</w:t>
            </w:r>
          </w:p>
        </w:tc>
      </w:tr>
    </w:tbl>
    <w:p w14:paraId="28E12DBE" w14:textId="77777777" w:rsidR="00C467B7" w:rsidRDefault="00C467B7" w:rsidP="00786AA1">
      <w:pPr>
        <w:tabs>
          <w:tab w:val="right" w:pos="9360"/>
        </w:tabs>
        <w:spacing w:after="0" w:line="240" w:lineRule="auto"/>
        <w:rPr>
          <w:rFonts w:ascii="Arial" w:hAnsi="Arial" w:cs="Arial"/>
          <w:b/>
          <w:sz w:val="20"/>
          <w:szCs w:val="20"/>
        </w:rPr>
      </w:pPr>
    </w:p>
    <w:p w14:paraId="2B522CF9" w14:textId="32CE2153" w:rsidR="00C467B7" w:rsidRPr="00C467B7" w:rsidRDefault="00C467B7" w:rsidP="00786AA1">
      <w:pPr>
        <w:tabs>
          <w:tab w:val="right" w:pos="9360"/>
        </w:tabs>
        <w:spacing w:after="0" w:line="240" w:lineRule="auto"/>
        <w:rPr>
          <w:rFonts w:ascii="Arial" w:hAnsi="Arial" w:cs="Arial"/>
          <w:b/>
          <w:sz w:val="20"/>
          <w:szCs w:val="20"/>
        </w:rPr>
      </w:pPr>
      <w:r w:rsidRPr="00C467B7">
        <w:rPr>
          <w:rFonts w:ascii="Arial" w:hAnsi="Arial" w:cs="Arial"/>
          <w:b/>
          <w:sz w:val="20"/>
          <w:szCs w:val="20"/>
        </w:rPr>
        <w:t>Mississippi State University:</w:t>
      </w:r>
    </w:p>
    <w:p w14:paraId="1C700DE9" w14:textId="1C8C5EF2" w:rsidR="00C467B7" w:rsidRPr="00C467B7" w:rsidRDefault="00C467B7" w:rsidP="00796A4B">
      <w:pPr>
        <w:tabs>
          <w:tab w:val="right" w:pos="9360"/>
        </w:tabs>
        <w:spacing w:after="0" w:line="240" w:lineRule="auto"/>
        <w:jc w:val="both"/>
        <w:rPr>
          <w:rFonts w:ascii="Arial" w:hAnsi="Arial" w:cs="Arial"/>
          <w:bCs/>
          <w:sz w:val="20"/>
          <w:szCs w:val="20"/>
        </w:rPr>
      </w:pPr>
      <w:r w:rsidRPr="00C467B7">
        <w:rPr>
          <w:rFonts w:ascii="Arial" w:hAnsi="Arial" w:cs="Arial"/>
          <w:sz w:val="20"/>
          <w:szCs w:val="20"/>
        </w:rPr>
        <w:t>KI 8543</w:t>
      </w:r>
      <w:r w:rsidR="00856965">
        <w:rPr>
          <w:rFonts w:ascii="Arial" w:hAnsi="Arial" w:cs="Arial"/>
          <w:sz w:val="20"/>
          <w:szCs w:val="20"/>
        </w:rPr>
        <w:t>-</w:t>
      </w:r>
      <w:r w:rsidRPr="00C467B7">
        <w:rPr>
          <w:rFonts w:ascii="Arial" w:hAnsi="Arial" w:cs="Arial"/>
          <w:sz w:val="20"/>
          <w:szCs w:val="20"/>
        </w:rPr>
        <w:t>Postural and Locomotor Rehabilitation</w:t>
      </w:r>
      <w:r w:rsidR="00796A4B">
        <w:rPr>
          <w:rFonts w:ascii="Arial" w:hAnsi="Arial" w:cs="Arial"/>
          <w:sz w:val="20"/>
          <w:szCs w:val="20"/>
        </w:rPr>
        <w:t xml:space="preserve">; </w:t>
      </w:r>
      <w:r w:rsidRPr="00C467B7">
        <w:rPr>
          <w:rFonts w:ascii="Arial" w:hAnsi="Arial" w:cs="Arial"/>
          <w:sz w:val="20"/>
          <w:szCs w:val="20"/>
        </w:rPr>
        <w:t>EP 8503</w:t>
      </w:r>
      <w:r w:rsidR="00856965">
        <w:rPr>
          <w:rFonts w:ascii="Arial" w:hAnsi="Arial" w:cs="Arial"/>
          <w:sz w:val="20"/>
          <w:szCs w:val="20"/>
        </w:rPr>
        <w:t>-</w:t>
      </w:r>
      <w:r w:rsidRPr="00C467B7">
        <w:rPr>
          <w:rFonts w:ascii="Arial" w:hAnsi="Arial" w:cs="Arial"/>
          <w:sz w:val="20"/>
          <w:szCs w:val="20"/>
        </w:rPr>
        <w:t>Occupational Physiology</w:t>
      </w:r>
      <w:r w:rsidR="00796A4B">
        <w:rPr>
          <w:rFonts w:ascii="Arial" w:hAnsi="Arial" w:cs="Arial"/>
          <w:sz w:val="20"/>
          <w:szCs w:val="20"/>
        </w:rPr>
        <w:t xml:space="preserve">; </w:t>
      </w:r>
      <w:r w:rsidRPr="00C467B7">
        <w:rPr>
          <w:rFonts w:ascii="Arial" w:hAnsi="Arial" w:cs="Arial"/>
          <w:sz w:val="20"/>
          <w:szCs w:val="20"/>
        </w:rPr>
        <w:t>EP 8443</w:t>
      </w:r>
      <w:r w:rsidR="00856965">
        <w:rPr>
          <w:rFonts w:ascii="Arial" w:hAnsi="Arial" w:cs="Arial"/>
          <w:sz w:val="20"/>
          <w:szCs w:val="20"/>
        </w:rPr>
        <w:t>-</w:t>
      </w:r>
      <w:r w:rsidRPr="00C467B7">
        <w:rPr>
          <w:rFonts w:ascii="Arial" w:hAnsi="Arial" w:cs="Arial"/>
          <w:sz w:val="20"/>
          <w:szCs w:val="20"/>
        </w:rPr>
        <w:t>Neural Mechanisms in Human Movement and Exercise</w:t>
      </w:r>
      <w:r w:rsidR="00796A4B">
        <w:rPr>
          <w:rFonts w:ascii="Arial" w:hAnsi="Arial" w:cs="Arial"/>
          <w:sz w:val="20"/>
          <w:szCs w:val="20"/>
        </w:rPr>
        <w:t xml:space="preserve">; </w:t>
      </w:r>
      <w:r w:rsidRPr="00C467B7">
        <w:rPr>
          <w:rFonts w:ascii="Arial" w:hAnsi="Arial" w:cs="Arial"/>
          <w:sz w:val="20"/>
          <w:szCs w:val="20"/>
        </w:rPr>
        <w:t>EP 4503</w:t>
      </w:r>
      <w:r w:rsidR="00856965">
        <w:rPr>
          <w:rFonts w:ascii="Arial" w:hAnsi="Arial" w:cs="Arial"/>
          <w:sz w:val="20"/>
          <w:szCs w:val="20"/>
        </w:rPr>
        <w:t>-</w:t>
      </w:r>
      <w:r w:rsidRPr="00C467B7">
        <w:rPr>
          <w:rFonts w:ascii="Arial" w:hAnsi="Arial" w:cs="Arial"/>
          <w:sz w:val="20"/>
          <w:szCs w:val="20"/>
        </w:rPr>
        <w:t>Mechanical Analysis of Movement</w:t>
      </w:r>
      <w:r w:rsidR="00796A4B">
        <w:rPr>
          <w:rFonts w:ascii="Arial" w:hAnsi="Arial" w:cs="Arial"/>
          <w:sz w:val="20"/>
          <w:szCs w:val="20"/>
        </w:rPr>
        <w:t>; EP 3643</w:t>
      </w:r>
      <w:r w:rsidR="00856965">
        <w:rPr>
          <w:rFonts w:ascii="Arial" w:hAnsi="Arial" w:cs="Arial"/>
          <w:sz w:val="20"/>
          <w:szCs w:val="20"/>
        </w:rPr>
        <w:t>-</w:t>
      </w:r>
      <w:r w:rsidRPr="00C467B7">
        <w:rPr>
          <w:rFonts w:ascii="Arial" w:hAnsi="Arial" w:cs="Arial"/>
          <w:sz w:val="20"/>
          <w:szCs w:val="20"/>
        </w:rPr>
        <w:t>Applied Anatomy &amp; Pathophysiology</w:t>
      </w:r>
      <w:r w:rsidR="00796A4B">
        <w:rPr>
          <w:rFonts w:ascii="Arial" w:hAnsi="Arial" w:cs="Arial"/>
          <w:sz w:val="20"/>
          <w:szCs w:val="20"/>
        </w:rPr>
        <w:t xml:space="preserve">; </w:t>
      </w:r>
      <w:r w:rsidRPr="00C467B7">
        <w:rPr>
          <w:rFonts w:ascii="Arial" w:hAnsi="Arial" w:cs="Arial"/>
          <w:bCs/>
          <w:sz w:val="20"/>
          <w:szCs w:val="20"/>
        </w:rPr>
        <w:t>EP 3233</w:t>
      </w:r>
      <w:r w:rsidR="00856965">
        <w:rPr>
          <w:rFonts w:ascii="Arial" w:hAnsi="Arial" w:cs="Arial"/>
          <w:bCs/>
          <w:sz w:val="20"/>
          <w:szCs w:val="20"/>
        </w:rPr>
        <w:t>-</w:t>
      </w:r>
      <w:r w:rsidRPr="00C467B7">
        <w:rPr>
          <w:rFonts w:ascii="Arial" w:hAnsi="Arial" w:cs="Arial"/>
          <w:bCs/>
          <w:sz w:val="20"/>
          <w:szCs w:val="20"/>
        </w:rPr>
        <w:t>Anatomical Kinesiology</w:t>
      </w:r>
      <w:r w:rsidR="00796A4B">
        <w:rPr>
          <w:rFonts w:ascii="Arial" w:hAnsi="Arial" w:cs="Arial"/>
          <w:bCs/>
          <w:sz w:val="20"/>
          <w:szCs w:val="20"/>
        </w:rPr>
        <w:t xml:space="preserve">; </w:t>
      </w:r>
      <w:r w:rsidRPr="00C467B7">
        <w:rPr>
          <w:rFonts w:ascii="Arial" w:hAnsi="Arial" w:cs="Arial"/>
          <w:bCs/>
          <w:sz w:val="20"/>
          <w:szCs w:val="20"/>
        </w:rPr>
        <w:t>KI 3633</w:t>
      </w:r>
      <w:r w:rsidR="00856965">
        <w:rPr>
          <w:rFonts w:ascii="Arial" w:hAnsi="Arial" w:cs="Arial"/>
          <w:bCs/>
          <w:sz w:val="20"/>
          <w:szCs w:val="20"/>
        </w:rPr>
        <w:t>-</w:t>
      </w:r>
      <w:r w:rsidRPr="00C467B7">
        <w:rPr>
          <w:rFonts w:ascii="Arial" w:hAnsi="Arial" w:cs="Arial"/>
          <w:bCs/>
          <w:sz w:val="20"/>
          <w:szCs w:val="20"/>
        </w:rPr>
        <w:t>Rehabilitation Techniques in Sports Medicine</w:t>
      </w:r>
      <w:r w:rsidR="00796A4B">
        <w:rPr>
          <w:rFonts w:ascii="Arial" w:hAnsi="Arial" w:cs="Arial"/>
          <w:bCs/>
          <w:sz w:val="20"/>
          <w:szCs w:val="20"/>
        </w:rPr>
        <w:t xml:space="preserve">; </w:t>
      </w:r>
      <w:r w:rsidRPr="00C467B7">
        <w:rPr>
          <w:rFonts w:ascii="Arial" w:hAnsi="Arial" w:cs="Arial"/>
          <w:bCs/>
          <w:sz w:val="20"/>
          <w:szCs w:val="20"/>
        </w:rPr>
        <w:t>KI 3273</w:t>
      </w:r>
      <w:r w:rsidR="00856965">
        <w:rPr>
          <w:rFonts w:ascii="Arial" w:hAnsi="Arial" w:cs="Arial"/>
          <w:bCs/>
          <w:sz w:val="20"/>
          <w:szCs w:val="20"/>
        </w:rPr>
        <w:t>-</w:t>
      </w:r>
      <w:r w:rsidRPr="00C467B7">
        <w:rPr>
          <w:rFonts w:ascii="Arial" w:hAnsi="Arial" w:cs="Arial"/>
          <w:bCs/>
          <w:sz w:val="20"/>
          <w:szCs w:val="20"/>
        </w:rPr>
        <w:t>Athletic Training</w:t>
      </w:r>
      <w:r w:rsidR="00796A4B">
        <w:rPr>
          <w:rFonts w:ascii="Arial" w:hAnsi="Arial" w:cs="Arial"/>
          <w:bCs/>
          <w:sz w:val="20"/>
          <w:szCs w:val="20"/>
        </w:rPr>
        <w:t xml:space="preserve">; </w:t>
      </w:r>
      <w:r w:rsidRPr="00C467B7">
        <w:rPr>
          <w:rFonts w:ascii="Arial" w:hAnsi="Arial" w:cs="Arial"/>
          <w:bCs/>
          <w:sz w:val="20"/>
          <w:szCs w:val="20"/>
        </w:rPr>
        <w:t>PE 4283</w:t>
      </w:r>
      <w:r w:rsidR="00856965">
        <w:rPr>
          <w:rFonts w:ascii="Arial" w:hAnsi="Arial" w:cs="Arial"/>
          <w:bCs/>
          <w:sz w:val="20"/>
          <w:szCs w:val="20"/>
        </w:rPr>
        <w:t>-</w:t>
      </w:r>
      <w:r w:rsidRPr="00C467B7">
        <w:rPr>
          <w:rFonts w:ascii="Arial" w:hAnsi="Arial" w:cs="Arial"/>
          <w:bCs/>
          <w:sz w:val="20"/>
          <w:szCs w:val="20"/>
        </w:rPr>
        <w:t>Sports Biomechanics</w:t>
      </w:r>
      <w:r w:rsidR="00796A4B">
        <w:rPr>
          <w:rFonts w:ascii="Arial" w:hAnsi="Arial" w:cs="Arial"/>
          <w:bCs/>
          <w:sz w:val="20"/>
          <w:szCs w:val="20"/>
        </w:rPr>
        <w:t>; PE 4853</w:t>
      </w:r>
      <w:r w:rsidR="00856965">
        <w:rPr>
          <w:rFonts w:ascii="Arial" w:hAnsi="Arial" w:cs="Arial"/>
          <w:bCs/>
          <w:sz w:val="20"/>
          <w:szCs w:val="20"/>
        </w:rPr>
        <w:t>-</w:t>
      </w:r>
      <w:r w:rsidR="00796A4B">
        <w:rPr>
          <w:rFonts w:ascii="Arial" w:hAnsi="Arial" w:cs="Arial"/>
          <w:bCs/>
          <w:sz w:val="20"/>
          <w:szCs w:val="20"/>
        </w:rPr>
        <w:t xml:space="preserve">Motor Learning and Skills Analyses; </w:t>
      </w:r>
      <w:r w:rsidRPr="00C467B7">
        <w:rPr>
          <w:rFonts w:ascii="Arial" w:hAnsi="Arial" w:cs="Arial"/>
          <w:bCs/>
          <w:sz w:val="20"/>
          <w:szCs w:val="20"/>
        </w:rPr>
        <w:t>KI 2603</w:t>
      </w:r>
      <w:r w:rsidR="00856965">
        <w:rPr>
          <w:rFonts w:ascii="Arial" w:hAnsi="Arial" w:cs="Arial"/>
          <w:bCs/>
          <w:sz w:val="20"/>
          <w:szCs w:val="20"/>
        </w:rPr>
        <w:t>-</w:t>
      </w:r>
      <w:r w:rsidRPr="00C467B7">
        <w:rPr>
          <w:rFonts w:ascii="Arial" w:hAnsi="Arial" w:cs="Arial"/>
          <w:bCs/>
          <w:sz w:val="20"/>
          <w:szCs w:val="20"/>
        </w:rPr>
        <w:t>Medical Terminology</w:t>
      </w:r>
      <w:r w:rsidR="00796A4B">
        <w:rPr>
          <w:rFonts w:ascii="Arial" w:hAnsi="Arial" w:cs="Arial"/>
          <w:bCs/>
          <w:sz w:val="20"/>
          <w:szCs w:val="20"/>
        </w:rPr>
        <w:t xml:space="preserve">. </w:t>
      </w:r>
    </w:p>
    <w:p w14:paraId="6E4B4AFD" w14:textId="0E16258F" w:rsidR="00C97FA6" w:rsidRDefault="00C97FA6" w:rsidP="00786AA1">
      <w:pPr>
        <w:tabs>
          <w:tab w:val="right" w:pos="9360"/>
        </w:tabs>
        <w:spacing w:after="0" w:line="240" w:lineRule="auto"/>
        <w:rPr>
          <w:rFonts w:ascii="Arial" w:hAnsi="Arial" w:cs="Arial"/>
          <w:b/>
          <w:sz w:val="20"/>
          <w:szCs w:val="20"/>
          <w:u w:val="single"/>
        </w:rPr>
      </w:pPr>
    </w:p>
    <w:p w14:paraId="51E2C63D" w14:textId="1A45B4D3" w:rsidR="00C467B7" w:rsidRPr="00C467B7" w:rsidRDefault="00C467B7" w:rsidP="00786AA1">
      <w:pPr>
        <w:tabs>
          <w:tab w:val="right" w:pos="9360"/>
        </w:tabs>
        <w:spacing w:after="0" w:line="240" w:lineRule="auto"/>
        <w:rPr>
          <w:rFonts w:ascii="Arial" w:hAnsi="Arial" w:cs="Arial"/>
          <w:b/>
          <w:bCs/>
          <w:sz w:val="20"/>
          <w:szCs w:val="20"/>
        </w:rPr>
      </w:pPr>
      <w:r w:rsidRPr="00C467B7">
        <w:rPr>
          <w:rFonts w:ascii="Arial" w:hAnsi="Arial" w:cs="Arial"/>
          <w:b/>
          <w:bCs/>
          <w:sz w:val="20"/>
          <w:szCs w:val="20"/>
        </w:rPr>
        <w:t xml:space="preserve">University of Mississippi: </w:t>
      </w:r>
    </w:p>
    <w:p w14:paraId="001929BC" w14:textId="695F52E7" w:rsidR="002413E4" w:rsidRDefault="00C467B7" w:rsidP="00AC7FFC">
      <w:pPr>
        <w:tabs>
          <w:tab w:val="right" w:pos="9360"/>
        </w:tabs>
        <w:spacing w:after="0" w:line="240" w:lineRule="auto"/>
        <w:jc w:val="both"/>
        <w:rPr>
          <w:rFonts w:ascii="Arial" w:hAnsi="Arial" w:cs="Arial"/>
          <w:bCs/>
          <w:sz w:val="20"/>
          <w:szCs w:val="20"/>
        </w:rPr>
      </w:pPr>
      <w:r w:rsidRPr="00C467B7">
        <w:rPr>
          <w:rFonts w:ascii="Arial" w:hAnsi="Arial" w:cs="Arial"/>
          <w:bCs/>
          <w:sz w:val="20"/>
          <w:szCs w:val="20"/>
        </w:rPr>
        <w:t>ES 338</w:t>
      </w:r>
      <w:r w:rsidR="00856965">
        <w:rPr>
          <w:rFonts w:ascii="Arial" w:hAnsi="Arial" w:cs="Arial"/>
          <w:bCs/>
          <w:sz w:val="20"/>
          <w:szCs w:val="20"/>
        </w:rPr>
        <w:t>-</w:t>
      </w:r>
      <w:r w:rsidRPr="00C467B7">
        <w:rPr>
          <w:rFonts w:ascii="Arial" w:hAnsi="Arial" w:cs="Arial"/>
          <w:bCs/>
          <w:sz w:val="20"/>
          <w:szCs w:val="20"/>
        </w:rPr>
        <w:t>Motor Control and Learning</w:t>
      </w:r>
      <w:r w:rsidR="00796A4B">
        <w:rPr>
          <w:rFonts w:ascii="Arial" w:hAnsi="Arial" w:cs="Arial"/>
          <w:bCs/>
          <w:sz w:val="20"/>
          <w:szCs w:val="20"/>
        </w:rPr>
        <w:t xml:space="preserve">; </w:t>
      </w:r>
      <w:r w:rsidRPr="00C467B7">
        <w:rPr>
          <w:rFonts w:ascii="Arial" w:hAnsi="Arial" w:cs="Arial"/>
          <w:bCs/>
          <w:sz w:val="20"/>
          <w:szCs w:val="20"/>
        </w:rPr>
        <w:t>ES 346</w:t>
      </w:r>
      <w:r w:rsidR="00856965">
        <w:rPr>
          <w:rFonts w:ascii="Arial" w:hAnsi="Arial" w:cs="Arial"/>
          <w:bCs/>
          <w:sz w:val="20"/>
          <w:szCs w:val="20"/>
        </w:rPr>
        <w:t>-</w:t>
      </w:r>
      <w:r w:rsidRPr="00C467B7">
        <w:rPr>
          <w:rFonts w:ascii="Arial" w:hAnsi="Arial" w:cs="Arial"/>
          <w:bCs/>
          <w:sz w:val="20"/>
          <w:szCs w:val="20"/>
        </w:rPr>
        <w:t>Kinesiology</w:t>
      </w:r>
      <w:r w:rsidR="00796A4B">
        <w:rPr>
          <w:rFonts w:ascii="Arial" w:hAnsi="Arial" w:cs="Arial"/>
          <w:bCs/>
          <w:sz w:val="20"/>
          <w:szCs w:val="20"/>
        </w:rPr>
        <w:t xml:space="preserve">; </w:t>
      </w:r>
      <w:r w:rsidRPr="00C467B7">
        <w:rPr>
          <w:rFonts w:ascii="Arial" w:hAnsi="Arial" w:cs="Arial"/>
          <w:bCs/>
          <w:sz w:val="20"/>
          <w:szCs w:val="20"/>
        </w:rPr>
        <w:t>HP 303</w:t>
      </w:r>
      <w:r w:rsidR="00856965">
        <w:rPr>
          <w:rFonts w:ascii="Arial" w:hAnsi="Arial" w:cs="Arial"/>
          <w:bCs/>
          <w:sz w:val="20"/>
          <w:szCs w:val="20"/>
        </w:rPr>
        <w:t>-</w:t>
      </w:r>
      <w:r w:rsidRPr="00C467B7">
        <w:rPr>
          <w:rFonts w:ascii="Arial" w:hAnsi="Arial" w:cs="Arial"/>
          <w:bCs/>
          <w:sz w:val="20"/>
          <w:szCs w:val="20"/>
        </w:rPr>
        <w:t>Prevention and Care of Athletic Injuries</w:t>
      </w:r>
      <w:r w:rsidR="00796A4B">
        <w:rPr>
          <w:rFonts w:ascii="Arial" w:hAnsi="Arial" w:cs="Arial"/>
          <w:bCs/>
          <w:sz w:val="20"/>
          <w:szCs w:val="20"/>
        </w:rPr>
        <w:t xml:space="preserve">; </w:t>
      </w:r>
      <w:r w:rsidRPr="00C467B7">
        <w:rPr>
          <w:rFonts w:ascii="Arial" w:hAnsi="Arial" w:cs="Arial"/>
          <w:bCs/>
          <w:sz w:val="20"/>
          <w:szCs w:val="20"/>
        </w:rPr>
        <w:t>ES 447</w:t>
      </w:r>
      <w:r w:rsidR="00856965">
        <w:rPr>
          <w:rFonts w:ascii="Arial" w:hAnsi="Arial" w:cs="Arial"/>
          <w:bCs/>
          <w:sz w:val="20"/>
          <w:szCs w:val="20"/>
        </w:rPr>
        <w:t>-</w:t>
      </w:r>
      <w:r w:rsidRPr="00C467B7">
        <w:rPr>
          <w:rFonts w:ascii="Arial" w:hAnsi="Arial" w:cs="Arial"/>
          <w:bCs/>
          <w:sz w:val="20"/>
          <w:szCs w:val="20"/>
        </w:rPr>
        <w:t>Biomechanics Laboratory</w:t>
      </w:r>
      <w:r w:rsidR="00796A4B">
        <w:rPr>
          <w:rFonts w:ascii="Arial" w:hAnsi="Arial" w:cs="Arial"/>
          <w:bCs/>
          <w:sz w:val="20"/>
          <w:szCs w:val="20"/>
        </w:rPr>
        <w:t xml:space="preserve">; </w:t>
      </w:r>
      <w:r w:rsidRPr="00C467B7">
        <w:rPr>
          <w:rFonts w:ascii="Arial" w:hAnsi="Arial" w:cs="Arial"/>
          <w:bCs/>
          <w:sz w:val="20"/>
          <w:szCs w:val="20"/>
        </w:rPr>
        <w:t>ES 349</w:t>
      </w:r>
      <w:r w:rsidR="00856965">
        <w:rPr>
          <w:rFonts w:ascii="Arial" w:hAnsi="Arial" w:cs="Arial"/>
          <w:bCs/>
          <w:sz w:val="20"/>
          <w:szCs w:val="20"/>
        </w:rPr>
        <w:t>-</w:t>
      </w:r>
      <w:r w:rsidRPr="00C467B7">
        <w:rPr>
          <w:rFonts w:ascii="Arial" w:hAnsi="Arial" w:cs="Arial"/>
          <w:bCs/>
          <w:sz w:val="20"/>
          <w:szCs w:val="20"/>
        </w:rPr>
        <w:t>Exercise Physiology Laborator</w:t>
      </w:r>
      <w:r w:rsidR="00796A4B">
        <w:rPr>
          <w:rFonts w:ascii="Arial" w:hAnsi="Arial" w:cs="Arial"/>
          <w:bCs/>
          <w:sz w:val="20"/>
          <w:szCs w:val="20"/>
        </w:rPr>
        <w:t xml:space="preserve">y; </w:t>
      </w:r>
      <w:r w:rsidRPr="00C467B7">
        <w:rPr>
          <w:rFonts w:ascii="Arial" w:hAnsi="Arial" w:cs="Arial"/>
          <w:bCs/>
          <w:sz w:val="20"/>
          <w:szCs w:val="20"/>
        </w:rPr>
        <w:t>HP 191</w:t>
      </w:r>
      <w:r w:rsidR="00856965">
        <w:rPr>
          <w:rFonts w:ascii="Arial" w:hAnsi="Arial" w:cs="Arial"/>
          <w:bCs/>
          <w:sz w:val="20"/>
          <w:szCs w:val="20"/>
        </w:rPr>
        <w:t>-</w:t>
      </w:r>
      <w:r w:rsidRPr="00C467B7">
        <w:rPr>
          <w:rFonts w:ascii="Arial" w:hAnsi="Arial" w:cs="Arial"/>
          <w:bCs/>
          <w:sz w:val="20"/>
          <w:szCs w:val="20"/>
        </w:rPr>
        <w:t>Personal and Community Health</w:t>
      </w:r>
      <w:r w:rsidR="00796A4B">
        <w:rPr>
          <w:rFonts w:ascii="Arial" w:hAnsi="Arial" w:cs="Arial"/>
          <w:bCs/>
          <w:sz w:val="20"/>
          <w:szCs w:val="20"/>
        </w:rPr>
        <w:t xml:space="preserve">; </w:t>
      </w:r>
      <w:r w:rsidRPr="00C467B7">
        <w:rPr>
          <w:rFonts w:ascii="Arial" w:hAnsi="Arial" w:cs="Arial"/>
          <w:bCs/>
          <w:sz w:val="20"/>
          <w:szCs w:val="20"/>
        </w:rPr>
        <w:t>EL 151</w:t>
      </w:r>
      <w:r w:rsidR="00856965">
        <w:rPr>
          <w:rFonts w:ascii="Arial" w:hAnsi="Arial" w:cs="Arial"/>
          <w:bCs/>
          <w:sz w:val="20"/>
          <w:szCs w:val="20"/>
        </w:rPr>
        <w:t>-</w:t>
      </w:r>
      <w:r w:rsidRPr="00C467B7">
        <w:rPr>
          <w:rFonts w:ascii="Arial" w:hAnsi="Arial" w:cs="Arial"/>
          <w:bCs/>
          <w:sz w:val="20"/>
          <w:szCs w:val="20"/>
        </w:rPr>
        <w:t>Resistance Training and Weightlifting</w:t>
      </w:r>
      <w:r w:rsidR="00856965">
        <w:rPr>
          <w:rFonts w:ascii="Arial" w:hAnsi="Arial" w:cs="Arial"/>
          <w:bCs/>
          <w:sz w:val="20"/>
          <w:szCs w:val="20"/>
        </w:rPr>
        <w:t>.</w:t>
      </w:r>
    </w:p>
    <w:p w14:paraId="08FC4933" w14:textId="77777777" w:rsidR="0039017B" w:rsidRPr="00AC7FFC" w:rsidRDefault="0039017B" w:rsidP="00AC7FFC">
      <w:pPr>
        <w:tabs>
          <w:tab w:val="right" w:pos="9360"/>
        </w:tabs>
        <w:spacing w:after="0" w:line="240" w:lineRule="auto"/>
        <w:jc w:val="both"/>
        <w:rPr>
          <w:rFonts w:ascii="Arial" w:hAnsi="Arial" w:cs="Arial"/>
          <w:bCs/>
          <w:sz w:val="20"/>
          <w:szCs w:val="20"/>
        </w:rPr>
      </w:pPr>
    </w:p>
    <w:p w14:paraId="7EA94182" w14:textId="2AF0DDDA" w:rsidR="00C97FA6" w:rsidRDefault="00C97FA6" w:rsidP="002413E4">
      <w:pPr>
        <w:tabs>
          <w:tab w:val="right" w:pos="9360"/>
        </w:tabs>
        <w:spacing w:after="0" w:line="240" w:lineRule="auto"/>
        <w:ind w:left="3600" w:hanging="3600"/>
        <w:jc w:val="center"/>
        <w:rPr>
          <w:rFonts w:ascii="Arial" w:hAnsi="Arial" w:cs="Arial"/>
          <w:b/>
          <w:sz w:val="20"/>
          <w:szCs w:val="20"/>
          <w:u w:val="single"/>
        </w:rPr>
      </w:pPr>
      <w:r>
        <w:rPr>
          <w:rFonts w:ascii="Arial" w:hAnsi="Arial" w:cs="Arial"/>
          <w:b/>
          <w:sz w:val="20"/>
          <w:szCs w:val="20"/>
          <w:u w:val="single"/>
        </w:rPr>
        <w:t>DIRECTORSHIP</w:t>
      </w:r>
      <w:r w:rsidR="0090785C">
        <w:rPr>
          <w:rFonts w:ascii="Arial" w:hAnsi="Arial" w:cs="Arial"/>
          <w:b/>
          <w:sz w:val="20"/>
          <w:szCs w:val="20"/>
          <w:u w:val="single"/>
        </w:rPr>
        <w:t xml:space="preserve">, </w:t>
      </w:r>
      <w:r>
        <w:rPr>
          <w:rFonts w:ascii="Arial" w:hAnsi="Arial" w:cs="Arial"/>
          <w:b/>
          <w:sz w:val="20"/>
          <w:szCs w:val="20"/>
          <w:u w:val="single"/>
        </w:rPr>
        <w:t>LEADERSHIP</w:t>
      </w:r>
      <w:r w:rsidR="00B76B3E">
        <w:rPr>
          <w:rFonts w:ascii="Arial" w:hAnsi="Arial" w:cs="Arial"/>
          <w:b/>
          <w:sz w:val="20"/>
          <w:szCs w:val="20"/>
          <w:u w:val="single"/>
        </w:rPr>
        <w:t xml:space="preserve"> AND</w:t>
      </w:r>
      <w:r w:rsidR="00AC7FFC">
        <w:rPr>
          <w:rFonts w:ascii="Arial" w:hAnsi="Arial" w:cs="Arial"/>
          <w:b/>
          <w:sz w:val="20"/>
          <w:szCs w:val="20"/>
          <w:u w:val="single"/>
        </w:rPr>
        <w:t xml:space="preserve"> </w:t>
      </w:r>
      <w:r w:rsidR="0090785C">
        <w:rPr>
          <w:rFonts w:ascii="Arial" w:hAnsi="Arial" w:cs="Arial"/>
          <w:b/>
          <w:sz w:val="20"/>
          <w:szCs w:val="20"/>
          <w:u w:val="single"/>
        </w:rPr>
        <w:t>MENTORSHIP</w:t>
      </w:r>
      <w:r w:rsidR="00AC7FFC">
        <w:rPr>
          <w:rFonts w:ascii="Arial" w:hAnsi="Arial" w:cs="Arial"/>
          <w:b/>
          <w:sz w:val="20"/>
          <w:szCs w:val="20"/>
          <w:u w:val="single"/>
        </w:rPr>
        <w:t xml:space="preserve"> </w:t>
      </w:r>
    </w:p>
    <w:p w14:paraId="5A7705EB" w14:textId="77777777" w:rsidR="002413E4" w:rsidRPr="00CE70AA" w:rsidRDefault="002413E4" w:rsidP="002413E4">
      <w:pPr>
        <w:tabs>
          <w:tab w:val="right" w:pos="9360"/>
        </w:tabs>
        <w:spacing w:after="0" w:line="240" w:lineRule="auto"/>
        <w:ind w:left="3600" w:hanging="3600"/>
        <w:jc w:val="center"/>
        <w:rPr>
          <w:rFonts w:ascii="Arial" w:hAnsi="Arial" w:cs="Arial"/>
          <w:b/>
          <w:sz w:val="20"/>
          <w:szCs w:val="20"/>
          <w:u w:val="single"/>
        </w:rPr>
      </w:pPr>
    </w:p>
    <w:p w14:paraId="069C9050" w14:textId="77777777" w:rsidR="004A74AA" w:rsidRDefault="004A74AA" w:rsidP="00786AA1">
      <w:pPr>
        <w:tabs>
          <w:tab w:val="right" w:pos="9360"/>
        </w:tabs>
        <w:spacing w:after="0" w:line="240" w:lineRule="auto"/>
        <w:ind w:left="3600" w:hanging="3600"/>
        <w:rPr>
          <w:rFonts w:ascii="Arial" w:hAnsi="Arial" w:cs="Arial"/>
          <w:sz w:val="20"/>
          <w:szCs w:val="20"/>
        </w:rPr>
      </w:pPr>
      <w:r w:rsidRPr="00CE70AA">
        <w:rPr>
          <w:rFonts w:ascii="Arial" w:hAnsi="Arial" w:cs="Arial"/>
          <w:sz w:val="20"/>
          <w:szCs w:val="20"/>
        </w:rPr>
        <w:t xml:space="preserve">2014 – Present </w:t>
      </w:r>
      <w:r w:rsidRPr="00CE70AA">
        <w:rPr>
          <w:rFonts w:ascii="Arial" w:hAnsi="Arial" w:cs="Arial"/>
          <w:sz w:val="20"/>
          <w:szCs w:val="20"/>
        </w:rPr>
        <w:tab/>
      </w:r>
      <w:r w:rsidRPr="00CE70AA">
        <w:rPr>
          <w:rFonts w:ascii="Arial" w:hAnsi="Arial" w:cs="Arial"/>
          <w:bCs/>
          <w:sz w:val="20"/>
          <w:szCs w:val="20"/>
        </w:rPr>
        <w:t>Co-Director</w:t>
      </w:r>
      <w:r>
        <w:rPr>
          <w:rFonts w:ascii="Arial" w:hAnsi="Arial" w:cs="Arial"/>
          <w:bCs/>
          <w:sz w:val="20"/>
          <w:szCs w:val="20"/>
        </w:rPr>
        <w:t xml:space="preserve"> of the </w:t>
      </w:r>
      <w:r w:rsidRPr="00CE70AA">
        <w:rPr>
          <w:rFonts w:ascii="Arial" w:hAnsi="Arial" w:cs="Arial"/>
          <w:bCs/>
          <w:sz w:val="20"/>
          <w:szCs w:val="20"/>
        </w:rPr>
        <w:t>Neuromechanics Laboratory</w:t>
      </w:r>
    </w:p>
    <w:p w14:paraId="3F58FD8B" w14:textId="77777777" w:rsidR="004A74AA" w:rsidRPr="00F35E83" w:rsidRDefault="004A74AA" w:rsidP="00786AA1">
      <w:pPr>
        <w:tabs>
          <w:tab w:val="right" w:pos="9360"/>
        </w:tabs>
        <w:spacing w:after="0" w:line="240" w:lineRule="auto"/>
        <w:ind w:left="3600" w:hanging="3600"/>
        <w:rPr>
          <w:rFonts w:ascii="Arial" w:hAnsi="Arial" w:cs="Arial"/>
          <w:b/>
          <w:bCs/>
          <w:sz w:val="20"/>
          <w:szCs w:val="20"/>
        </w:rPr>
      </w:pPr>
      <w:r w:rsidRPr="003B0932">
        <w:rPr>
          <w:rFonts w:ascii="Arial" w:hAnsi="Arial" w:cs="Arial"/>
          <w:sz w:val="20"/>
          <w:szCs w:val="20"/>
        </w:rPr>
        <w:t xml:space="preserve">2021 – Present </w:t>
      </w:r>
      <w:r w:rsidRPr="003B0932">
        <w:rPr>
          <w:rFonts w:ascii="Arial" w:hAnsi="Arial" w:cs="Arial"/>
          <w:sz w:val="20"/>
          <w:szCs w:val="20"/>
        </w:rPr>
        <w:tab/>
        <w:t>Chair</w:t>
      </w:r>
      <w:r>
        <w:rPr>
          <w:rFonts w:ascii="Arial" w:hAnsi="Arial" w:cs="Arial"/>
          <w:b/>
          <w:bCs/>
          <w:sz w:val="20"/>
          <w:szCs w:val="20"/>
        </w:rPr>
        <w:t xml:space="preserve">, </w:t>
      </w:r>
      <w:r w:rsidRPr="003B0932">
        <w:rPr>
          <w:rFonts w:ascii="Arial" w:hAnsi="Arial" w:cs="Arial"/>
          <w:sz w:val="20"/>
          <w:szCs w:val="20"/>
        </w:rPr>
        <w:t>Academic Culture Committee, Department of Kinesiology, Mississippi State University</w:t>
      </w:r>
    </w:p>
    <w:p w14:paraId="0ED0A6C9" w14:textId="6F02D76D" w:rsidR="00C97FA6" w:rsidRDefault="00C97FA6" w:rsidP="00786AA1">
      <w:pPr>
        <w:tabs>
          <w:tab w:val="right" w:pos="9360"/>
        </w:tabs>
        <w:spacing w:after="0" w:line="240" w:lineRule="auto"/>
        <w:ind w:left="3600" w:hanging="3600"/>
        <w:rPr>
          <w:rFonts w:ascii="Arial" w:hAnsi="Arial" w:cs="Arial"/>
          <w:bCs/>
          <w:sz w:val="20"/>
          <w:szCs w:val="20"/>
        </w:rPr>
      </w:pPr>
      <w:r>
        <w:rPr>
          <w:rFonts w:ascii="Arial" w:hAnsi="Arial" w:cs="Arial"/>
          <w:bCs/>
          <w:sz w:val="20"/>
          <w:szCs w:val="20"/>
        </w:rPr>
        <w:t xml:space="preserve">2022 – Present </w:t>
      </w:r>
      <w:r>
        <w:rPr>
          <w:rFonts w:ascii="Arial" w:hAnsi="Arial" w:cs="Arial"/>
          <w:bCs/>
          <w:sz w:val="20"/>
          <w:szCs w:val="20"/>
        </w:rPr>
        <w:tab/>
      </w:r>
      <w:r w:rsidR="00F55AAB">
        <w:rPr>
          <w:rFonts w:ascii="Arial" w:hAnsi="Arial" w:cs="Arial"/>
          <w:bCs/>
          <w:sz w:val="20"/>
          <w:szCs w:val="20"/>
        </w:rPr>
        <w:t>NIH</w:t>
      </w:r>
      <w:r w:rsidR="00E62C6B">
        <w:rPr>
          <w:rFonts w:ascii="Arial" w:hAnsi="Arial" w:cs="Arial"/>
          <w:bCs/>
          <w:sz w:val="20"/>
          <w:szCs w:val="20"/>
        </w:rPr>
        <w:t>-NHLBI</w:t>
      </w:r>
      <w:r w:rsidR="00F55AAB">
        <w:rPr>
          <w:rFonts w:ascii="Arial" w:hAnsi="Arial" w:cs="Arial"/>
          <w:bCs/>
          <w:sz w:val="20"/>
          <w:szCs w:val="20"/>
        </w:rPr>
        <w:t xml:space="preserve"> Selected </w:t>
      </w:r>
      <w:r w:rsidR="00E353C5">
        <w:rPr>
          <w:rFonts w:ascii="Arial" w:hAnsi="Arial" w:cs="Arial"/>
          <w:bCs/>
          <w:sz w:val="20"/>
          <w:szCs w:val="20"/>
        </w:rPr>
        <w:t xml:space="preserve">Faculty </w:t>
      </w:r>
      <w:r>
        <w:rPr>
          <w:rFonts w:ascii="Arial" w:hAnsi="Arial" w:cs="Arial"/>
          <w:bCs/>
          <w:sz w:val="20"/>
          <w:szCs w:val="20"/>
        </w:rPr>
        <w:t>Mentor, University of Mississippi Medical Center (UMMC), Graduate Training and Education Center (GTEC) through NIH/NHLBI</w:t>
      </w:r>
    </w:p>
    <w:p w14:paraId="72611E13" w14:textId="77777777" w:rsidR="00E2427A" w:rsidRDefault="00E2427A" w:rsidP="00E2427A">
      <w:pPr>
        <w:spacing w:after="0" w:line="240" w:lineRule="auto"/>
        <w:ind w:left="3600" w:hanging="3600"/>
        <w:rPr>
          <w:rFonts w:ascii="Arial" w:hAnsi="Arial" w:cs="Arial"/>
          <w:bCs/>
          <w:sz w:val="20"/>
          <w:szCs w:val="20"/>
        </w:rPr>
      </w:pPr>
      <w:r>
        <w:rPr>
          <w:rFonts w:ascii="Arial" w:hAnsi="Arial" w:cs="Arial"/>
          <w:bCs/>
          <w:sz w:val="20"/>
          <w:szCs w:val="20"/>
        </w:rPr>
        <w:t xml:space="preserve">2023 – Present </w:t>
      </w:r>
      <w:r>
        <w:rPr>
          <w:rFonts w:ascii="Arial" w:hAnsi="Arial" w:cs="Arial"/>
          <w:bCs/>
          <w:sz w:val="20"/>
          <w:szCs w:val="20"/>
        </w:rPr>
        <w:tab/>
        <w:t xml:space="preserve">Faculty Representative for the </w:t>
      </w:r>
      <w:r>
        <w:rPr>
          <w:rFonts w:ascii="Arial" w:hAnsi="Arial" w:cs="Arial"/>
          <w:sz w:val="20"/>
          <w:szCs w:val="20"/>
        </w:rPr>
        <w:t>Undergraduate Research and Creative Discovery Committee</w:t>
      </w:r>
    </w:p>
    <w:p w14:paraId="12CBA2DC" w14:textId="77777777" w:rsidR="00E2427A" w:rsidRDefault="00E2427A" w:rsidP="00E2427A">
      <w:pPr>
        <w:spacing w:after="0" w:line="240" w:lineRule="auto"/>
        <w:ind w:left="3600" w:hanging="3600"/>
        <w:rPr>
          <w:rFonts w:ascii="Arial" w:hAnsi="Arial" w:cs="Arial"/>
          <w:bCs/>
          <w:sz w:val="20"/>
          <w:szCs w:val="20"/>
        </w:rPr>
      </w:pPr>
      <w:r>
        <w:rPr>
          <w:rFonts w:ascii="Arial" w:hAnsi="Arial" w:cs="Arial"/>
          <w:bCs/>
          <w:sz w:val="20"/>
          <w:szCs w:val="20"/>
        </w:rPr>
        <w:t xml:space="preserve">2023 – Present </w:t>
      </w:r>
      <w:r>
        <w:rPr>
          <w:rFonts w:ascii="Arial" w:hAnsi="Arial" w:cs="Arial"/>
          <w:bCs/>
          <w:sz w:val="20"/>
          <w:szCs w:val="20"/>
        </w:rPr>
        <w:tab/>
        <w:t xml:space="preserve">Faculty Mentor, MS Base Pair Program, Starkville High </w:t>
      </w:r>
      <w:proofErr w:type="gramStart"/>
      <w:r>
        <w:rPr>
          <w:rFonts w:ascii="Arial" w:hAnsi="Arial" w:cs="Arial"/>
          <w:bCs/>
          <w:sz w:val="20"/>
          <w:szCs w:val="20"/>
        </w:rPr>
        <w:t>School</w:t>
      </w:r>
      <w:proofErr w:type="gramEnd"/>
      <w:r>
        <w:rPr>
          <w:rFonts w:ascii="Arial" w:hAnsi="Arial" w:cs="Arial"/>
          <w:bCs/>
          <w:sz w:val="20"/>
          <w:szCs w:val="20"/>
        </w:rPr>
        <w:t xml:space="preserve"> and Mississippi State University</w:t>
      </w:r>
    </w:p>
    <w:p w14:paraId="609C80F8" w14:textId="0CEAEFBF" w:rsidR="00B76B3E" w:rsidRPr="00CE70AA" w:rsidRDefault="004A74AA" w:rsidP="00E2427A">
      <w:pPr>
        <w:spacing w:after="0" w:line="240" w:lineRule="auto"/>
        <w:ind w:left="3600" w:hanging="3600"/>
        <w:rPr>
          <w:rFonts w:ascii="Arial" w:hAnsi="Arial" w:cs="Arial"/>
          <w:bCs/>
          <w:sz w:val="20"/>
          <w:szCs w:val="20"/>
        </w:rPr>
      </w:pPr>
      <w:r w:rsidRPr="00CE70AA">
        <w:rPr>
          <w:rFonts w:ascii="Arial" w:hAnsi="Arial" w:cs="Arial"/>
          <w:bCs/>
          <w:sz w:val="20"/>
          <w:szCs w:val="20"/>
        </w:rPr>
        <w:t>20</w:t>
      </w:r>
      <w:r w:rsidR="00E62C6B">
        <w:rPr>
          <w:rFonts w:ascii="Arial" w:hAnsi="Arial" w:cs="Arial"/>
          <w:bCs/>
          <w:sz w:val="20"/>
          <w:szCs w:val="20"/>
        </w:rPr>
        <w:t>21</w:t>
      </w:r>
      <w:r w:rsidRPr="00CE70AA">
        <w:rPr>
          <w:rFonts w:ascii="Arial" w:hAnsi="Arial" w:cs="Arial"/>
          <w:bCs/>
          <w:sz w:val="20"/>
          <w:szCs w:val="20"/>
        </w:rPr>
        <w:t xml:space="preserve"> – Present </w:t>
      </w:r>
      <w:r w:rsidRPr="00CE70AA">
        <w:rPr>
          <w:rFonts w:ascii="Arial" w:hAnsi="Arial" w:cs="Arial"/>
          <w:bCs/>
          <w:sz w:val="20"/>
          <w:szCs w:val="20"/>
        </w:rPr>
        <w:tab/>
        <w:t xml:space="preserve">Faculty </w:t>
      </w:r>
      <w:r w:rsidR="00B76B3E">
        <w:rPr>
          <w:rFonts w:ascii="Arial" w:hAnsi="Arial" w:cs="Arial"/>
          <w:bCs/>
          <w:sz w:val="20"/>
          <w:szCs w:val="20"/>
        </w:rPr>
        <w:t>Affiliate</w:t>
      </w:r>
      <w:r>
        <w:rPr>
          <w:rFonts w:ascii="Arial" w:hAnsi="Arial" w:cs="Arial"/>
          <w:bCs/>
          <w:sz w:val="20"/>
          <w:szCs w:val="20"/>
        </w:rPr>
        <w:t xml:space="preserve">, </w:t>
      </w:r>
      <w:r w:rsidR="00B76B3E">
        <w:rPr>
          <w:rFonts w:ascii="Arial" w:hAnsi="Arial" w:cs="Arial"/>
          <w:bCs/>
          <w:sz w:val="20"/>
          <w:szCs w:val="20"/>
        </w:rPr>
        <w:t>Center for Teaching and Learning (CTL)</w:t>
      </w:r>
      <w:r w:rsidRPr="00CE70AA">
        <w:rPr>
          <w:rFonts w:ascii="Arial" w:hAnsi="Arial" w:cs="Arial"/>
          <w:bCs/>
          <w:sz w:val="20"/>
          <w:szCs w:val="20"/>
        </w:rPr>
        <w:t>, Mississippi State University</w:t>
      </w:r>
      <w:r w:rsidR="00E62C6B">
        <w:rPr>
          <w:rFonts w:ascii="Arial" w:hAnsi="Arial" w:cs="Arial"/>
          <w:bCs/>
          <w:sz w:val="20"/>
          <w:szCs w:val="20"/>
        </w:rPr>
        <w:t xml:space="preserve"> </w:t>
      </w:r>
      <w:r w:rsidR="00B76B3E">
        <w:rPr>
          <w:rFonts w:ascii="Arial" w:hAnsi="Arial" w:cs="Arial"/>
          <w:bCs/>
          <w:sz w:val="20"/>
          <w:szCs w:val="20"/>
        </w:rPr>
        <w:t>(</w:t>
      </w:r>
      <w:r w:rsidR="00B76B3E" w:rsidRPr="00B76B3E">
        <w:rPr>
          <w:rFonts w:ascii="Arial" w:hAnsi="Arial" w:cs="Arial"/>
          <w:bCs/>
          <w:i/>
          <w:iCs/>
          <w:sz w:val="20"/>
          <w:szCs w:val="20"/>
        </w:rPr>
        <w:t xml:space="preserve">Preparing Future Faculty </w:t>
      </w:r>
      <w:r w:rsidR="00E2427A">
        <w:rPr>
          <w:rFonts w:ascii="Arial" w:hAnsi="Arial" w:cs="Arial"/>
          <w:bCs/>
          <w:i/>
          <w:iCs/>
          <w:sz w:val="20"/>
          <w:szCs w:val="20"/>
        </w:rPr>
        <w:t>&amp;</w:t>
      </w:r>
      <w:r w:rsidR="00B76B3E" w:rsidRPr="00B76B3E">
        <w:rPr>
          <w:rFonts w:ascii="Arial" w:hAnsi="Arial" w:cs="Arial"/>
          <w:bCs/>
          <w:i/>
          <w:iCs/>
          <w:sz w:val="20"/>
          <w:szCs w:val="20"/>
        </w:rPr>
        <w:t xml:space="preserve"> Intentional Course Design </w:t>
      </w:r>
      <w:r w:rsidR="00E2427A">
        <w:rPr>
          <w:rFonts w:ascii="Arial" w:hAnsi="Arial" w:cs="Arial"/>
          <w:bCs/>
          <w:i/>
          <w:iCs/>
          <w:sz w:val="20"/>
          <w:szCs w:val="20"/>
        </w:rPr>
        <w:t xml:space="preserve">&amp; </w:t>
      </w:r>
      <w:r w:rsidR="00B76B3E" w:rsidRPr="00B76B3E">
        <w:rPr>
          <w:rFonts w:ascii="Arial" w:hAnsi="Arial" w:cs="Arial"/>
          <w:bCs/>
          <w:i/>
          <w:iCs/>
          <w:sz w:val="20"/>
          <w:szCs w:val="20"/>
        </w:rPr>
        <w:t>Assessment</w:t>
      </w:r>
      <w:r w:rsidR="00B76B3E">
        <w:rPr>
          <w:rFonts w:ascii="Arial" w:hAnsi="Arial" w:cs="Arial"/>
          <w:bCs/>
          <w:sz w:val="20"/>
          <w:szCs w:val="20"/>
        </w:rPr>
        <w:t>)</w:t>
      </w:r>
    </w:p>
    <w:p w14:paraId="76F85881" w14:textId="2C394E7C" w:rsidR="004A74AA" w:rsidRDefault="004A74AA" w:rsidP="00786AA1">
      <w:pPr>
        <w:spacing w:after="0" w:line="240" w:lineRule="auto"/>
        <w:ind w:left="3600" w:hanging="3600"/>
        <w:rPr>
          <w:rFonts w:ascii="Arial" w:hAnsi="Arial" w:cs="Arial"/>
          <w:bCs/>
          <w:i/>
          <w:iCs/>
          <w:sz w:val="20"/>
          <w:szCs w:val="20"/>
        </w:rPr>
      </w:pPr>
      <w:r w:rsidRPr="00CE70AA">
        <w:rPr>
          <w:rFonts w:ascii="Arial" w:hAnsi="Arial" w:cs="Arial"/>
          <w:bCs/>
          <w:sz w:val="20"/>
          <w:szCs w:val="20"/>
        </w:rPr>
        <w:t>2018 – Present</w:t>
      </w:r>
      <w:r w:rsidRPr="00CE70AA">
        <w:rPr>
          <w:rFonts w:ascii="Arial" w:hAnsi="Arial" w:cs="Arial"/>
          <w:bCs/>
          <w:sz w:val="20"/>
          <w:szCs w:val="20"/>
        </w:rPr>
        <w:tab/>
        <w:t>Faculty Advisor</w:t>
      </w:r>
      <w:r>
        <w:rPr>
          <w:rFonts w:ascii="Arial" w:hAnsi="Arial" w:cs="Arial"/>
          <w:bCs/>
          <w:sz w:val="20"/>
          <w:szCs w:val="20"/>
        </w:rPr>
        <w:t xml:space="preserve">, </w:t>
      </w:r>
      <w:proofErr w:type="spellStart"/>
      <w:r w:rsidRPr="00CE70AA">
        <w:rPr>
          <w:rFonts w:ascii="Arial" w:hAnsi="Arial" w:cs="Arial"/>
          <w:bCs/>
          <w:sz w:val="20"/>
          <w:szCs w:val="20"/>
        </w:rPr>
        <w:t>Shackouls</w:t>
      </w:r>
      <w:proofErr w:type="spellEnd"/>
      <w:r w:rsidRPr="00CE70AA">
        <w:rPr>
          <w:rFonts w:ascii="Arial" w:hAnsi="Arial" w:cs="Arial"/>
          <w:bCs/>
          <w:sz w:val="20"/>
          <w:szCs w:val="20"/>
        </w:rPr>
        <w:t xml:space="preserve"> Honors College, Mississippi State Universit</w:t>
      </w:r>
      <w:r>
        <w:rPr>
          <w:rFonts w:ascii="Arial" w:hAnsi="Arial" w:cs="Arial"/>
          <w:bCs/>
          <w:sz w:val="20"/>
          <w:szCs w:val="20"/>
        </w:rPr>
        <w:t>y</w:t>
      </w:r>
      <w:r w:rsidR="00E2427A">
        <w:rPr>
          <w:rFonts w:ascii="Arial" w:hAnsi="Arial" w:cs="Arial"/>
          <w:bCs/>
          <w:sz w:val="20"/>
          <w:szCs w:val="20"/>
        </w:rPr>
        <w:t xml:space="preserve"> </w:t>
      </w:r>
      <w:r w:rsidR="00E2427A" w:rsidRPr="00E2427A">
        <w:rPr>
          <w:rFonts w:ascii="Arial" w:hAnsi="Arial" w:cs="Arial"/>
          <w:bCs/>
          <w:i/>
          <w:iCs/>
          <w:sz w:val="20"/>
          <w:szCs w:val="20"/>
        </w:rPr>
        <w:t>(Honors thesis and Directed Individual Study)</w:t>
      </w:r>
    </w:p>
    <w:p w14:paraId="5A0EE3CC" w14:textId="77777777" w:rsidR="00E2427A" w:rsidRPr="00CE70AA" w:rsidRDefault="00E2427A" w:rsidP="00E2427A">
      <w:pPr>
        <w:tabs>
          <w:tab w:val="right" w:pos="9360"/>
        </w:tabs>
        <w:spacing w:after="0" w:line="240" w:lineRule="auto"/>
        <w:ind w:left="3600" w:hanging="3600"/>
        <w:rPr>
          <w:rFonts w:ascii="Arial" w:hAnsi="Arial" w:cs="Arial"/>
          <w:bCs/>
          <w:sz w:val="20"/>
          <w:szCs w:val="20"/>
        </w:rPr>
      </w:pPr>
      <w:r w:rsidRPr="00CE70AA">
        <w:rPr>
          <w:rFonts w:ascii="Arial" w:hAnsi="Arial" w:cs="Arial"/>
          <w:bCs/>
          <w:sz w:val="20"/>
          <w:szCs w:val="20"/>
        </w:rPr>
        <w:t xml:space="preserve">2016 – Present </w:t>
      </w:r>
      <w:r w:rsidRPr="00CE70AA">
        <w:rPr>
          <w:rFonts w:ascii="Arial" w:hAnsi="Arial" w:cs="Arial"/>
          <w:bCs/>
          <w:sz w:val="20"/>
          <w:szCs w:val="20"/>
        </w:rPr>
        <w:tab/>
        <w:t>Faculty Advisor</w:t>
      </w:r>
      <w:r>
        <w:rPr>
          <w:rFonts w:ascii="Arial" w:hAnsi="Arial" w:cs="Arial"/>
          <w:bCs/>
          <w:sz w:val="20"/>
          <w:szCs w:val="20"/>
        </w:rPr>
        <w:t xml:space="preserve">, </w:t>
      </w:r>
      <w:r w:rsidRPr="00CE70AA">
        <w:rPr>
          <w:rFonts w:ascii="Arial" w:hAnsi="Arial" w:cs="Arial"/>
          <w:bCs/>
          <w:sz w:val="20"/>
          <w:szCs w:val="20"/>
        </w:rPr>
        <w:t xml:space="preserve">Neuromechanics Research </w:t>
      </w:r>
      <w:r>
        <w:rPr>
          <w:rFonts w:ascii="Arial" w:hAnsi="Arial" w:cs="Arial"/>
          <w:bCs/>
          <w:sz w:val="20"/>
          <w:szCs w:val="20"/>
        </w:rPr>
        <w:t>Group</w:t>
      </w:r>
      <w:r w:rsidRPr="00CE70AA">
        <w:rPr>
          <w:rFonts w:ascii="Arial" w:hAnsi="Arial" w:cs="Arial"/>
          <w:bCs/>
          <w:sz w:val="20"/>
          <w:szCs w:val="20"/>
        </w:rPr>
        <w:t xml:space="preserve"> (NR</w:t>
      </w:r>
      <w:r>
        <w:rPr>
          <w:rFonts w:ascii="Arial" w:hAnsi="Arial" w:cs="Arial"/>
          <w:bCs/>
          <w:sz w:val="20"/>
          <w:szCs w:val="20"/>
        </w:rPr>
        <w:t>G</w:t>
      </w:r>
      <w:r w:rsidRPr="00CE70AA">
        <w:rPr>
          <w:rFonts w:ascii="Arial" w:hAnsi="Arial" w:cs="Arial"/>
          <w:bCs/>
          <w:sz w:val="20"/>
          <w:szCs w:val="20"/>
        </w:rPr>
        <w:t>), Undergraduate Student Club, Mississippi State University</w:t>
      </w:r>
    </w:p>
    <w:p w14:paraId="2D84C88F" w14:textId="3AAA885E" w:rsidR="00E2427A" w:rsidRPr="00E2427A" w:rsidRDefault="00E2427A" w:rsidP="00E2427A">
      <w:pPr>
        <w:tabs>
          <w:tab w:val="right" w:pos="9360"/>
        </w:tabs>
        <w:spacing w:after="0" w:line="240" w:lineRule="auto"/>
        <w:ind w:left="3600" w:hanging="3600"/>
        <w:rPr>
          <w:rFonts w:ascii="Arial" w:hAnsi="Arial" w:cs="Arial"/>
          <w:bCs/>
          <w:sz w:val="20"/>
          <w:szCs w:val="20"/>
        </w:rPr>
      </w:pPr>
      <w:r w:rsidRPr="00CE70AA">
        <w:rPr>
          <w:rFonts w:ascii="Arial" w:hAnsi="Arial" w:cs="Arial"/>
          <w:bCs/>
          <w:sz w:val="20"/>
          <w:szCs w:val="20"/>
        </w:rPr>
        <w:t>2016 –</w:t>
      </w:r>
      <w:r>
        <w:rPr>
          <w:rFonts w:ascii="Arial" w:hAnsi="Arial" w:cs="Arial"/>
          <w:bCs/>
          <w:sz w:val="20"/>
          <w:szCs w:val="20"/>
        </w:rPr>
        <w:t xml:space="preserve"> </w:t>
      </w:r>
      <w:r w:rsidRPr="00CE70AA">
        <w:rPr>
          <w:rFonts w:ascii="Arial" w:hAnsi="Arial" w:cs="Arial"/>
          <w:bCs/>
          <w:sz w:val="20"/>
          <w:szCs w:val="20"/>
        </w:rPr>
        <w:t xml:space="preserve">2017 </w:t>
      </w:r>
      <w:r w:rsidRPr="00CE70AA">
        <w:rPr>
          <w:rFonts w:ascii="Arial" w:hAnsi="Arial" w:cs="Arial"/>
          <w:bCs/>
          <w:sz w:val="20"/>
          <w:szCs w:val="20"/>
        </w:rPr>
        <w:tab/>
        <w:t>Co-Director</w:t>
      </w:r>
      <w:r>
        <w:rPr>
          <w:rFonts w:ascii="Arial" w:hAnsi="Arial" w:cs="Arial"/>
          <w:bCs/>
          <w:sz w:val="20"/>
          <w:szCs w:val="20"/>
        </w:rPr>
        <w:t xml:space="preserve"> of the </w:t>
      </w:r>
      <w:r w:rsidRPr="00CE70AA">
        <w:rPr>
          <w:rFonts w:ascii="Arial" w:hAnsi="Arial" w:cs="Arial"/>
          <w:bCs/>
          <w:sz w:val="20"/>
          <w:szCs w:val="20"/>
        </w:rPr>
        <w:t>Human Factors Working Group, Mississippi State Universit</w:t>
      </w:r>
      <w:r>
        <w:rPr>
          <w:rFonts w:ascii="Arial" w:hAnsi="Arial" w:cs="Arial"/>
          <w:bCs/>
          <w:sz w:val="20"/>
          <w:szCs w:val="20"/>
        </w:rPr>
        <w:t>y</w:t>
      </w:r>
    </w:p>
    <w:p w14:paraId="0C2737C5" w14:textId="77777777" w:rsidR="00AC7FFC" w:rsidRDefault="00AC7FFC" w:rsidP="00786AA1">
      <w:pPr>
        <w:spacing w:after="0" w:line="240" w:lineRule="auto"/>
        <w:ind w:left="3600" w:hanging="3600"/>
        <w:rPr>
          <w:rFonts w:ascii="Arial" w:hAnsi="Arial" w:cs="Arial"/>
          <w:bCs/>
          <w:sz w:val="20"/>
          <w:szCs w:val="20"/>
        </w:rPr>
      </w:pPr>
    </w:p>
    <w:p w14:paraId="35EA228B" w14:textId="77777777" w:rsidR="00AC7FFC" w:rsidRDefault="00AC7FFC" w:rsidP="00AC7FFC">
      <w:pPr>
        <w:spacing w:after="0" w:line="240" w:lineRule="auto"/>
        <w:ind w:left="3600" w:hanging="3600"/>
        <w:jc w:val="center"/>
        <w:rPr>
          <w:rFonts w:ascii="Arial" w:hAnsi="Arial" w:cs="Arial"/>
          <w:b/>
          <w:sz w:val="20"/>
          <w:szCs w:val="20"/>
          <w:u w:val="single"/>
        </w:rPr>
      </w:pPr>
      <w:r w:rsidRPr="00C41DF0">
        <w:rPr>
          <w:rFonts w:ascii="Arial" w:hAnsi="Arial" w:cs="Arial"/>
          <w:b/>
          <w:sz w:val="20"/>
          <w:szCs w:val="20"/>
          <w:u w:val="single"/>
        </w:rPr>
        <w:t>LEADERSHIP AND MENTORSHIP TRAINING</w:t>
      </w:r>
    </w:p>
    <w:p w14:paraId="723BF527" w14:textId="77777777" w:rsidR="00AC7FFC" w:rsidRDefault="00AC7FFC" w:rsidP="00AC7FFC">
      <w:pPr>
        <w:spacing w:after="0" w:line="240" w:lineRule="auto"/>
        <w:ind w:left="3600" w:hanging="3600"/>
        <w:jc w:val="center"/>
        <w:rPr>
          <w:rFonts w:ascii="Arial" w:hAnsi="Arial" w:cs="Arial"/>
          <w:b/>
          <w:sz w:val="20"/>
          <w:szCs w:val="20"/>
          <w:u w:val="single"/>
        </w:rPr>
      </w:pPr>
    </w:p>
    <w:p w14:paraId="79FC8452" w14:textId="7D7B362D" w:rsidR="002E5F80" w:rsidRDefault="002E5F80" w:rsidP="00AC7FFC">
      <w:pPr>
        <w:spacing w:after="0" w:line="240" w:lineRule="auto"/>
        <w:ind w:left="3600" w:hanging="3600"/>
        <w:rPr>
          <w:rFonts w:ascii="Arial" w:hAnsi="Arial" w:cs="Arial"/>
          <w:bCs/>
          <w:sz w:val="20"/>
          <w:szCs w:val="20"/>
        </w:rPr>
      </w:pPr>
      <w:r>
        <w:rPr>
          <w:rFonts w:ascii="Arial" w:hAnsi="Arial" w:cs="Arial"/>
          <w:bCs/>
          <w:sz w:val="20"/>
          <w:szCs w:val="20"/>
        </w:rPr>
        <w:t>2023 – Present</w:t>
      </w:r>
      <w:r>
        <w:rPr>
          <w:rFonts w:ascii="Arial" w:hAnsi="Arial" w:cs="Arial"/>
          <w:bCs/>
          <w:sz w:val="20"/>
          <w:szCs w:val="20"/>
        </w:rPr>
        <w:tab/>
      </w:r>
      <w:r w:rsidRPr="002E5F80">
        <w:rPr>
          <w:rFonts w:ascii="Arial" w:hAnsi="Arial" w:cs="Arial"/>
          <w:bCs/>
          <w:sz w:val="20"/>
          <w:szCs w:val="20"/>
        </w:rPr>
        <w:t>Mississippi State University</w:t>
      </w:r>
      <w:r>
        <w:rPr>
          <w:rFonts w:ascii="Arial" w:hAnsi="Arial" w:cs="Arial"/>
          <w:bCs/>
          <w:sz w:val="20"/>
          <w:szCs w:val="20"/>
        </w:rPr>
        <w:t>, Office of Research and Economic Development (ORED) Faculty Leadership Intern (competitive paid leadership training)</w:t>
      </w:r>
    </w:p>
    <w:p w14:paraId="26FD94E2" w14:textId="225AFD11" w:rsidR="002E5F80" w:rsidRDefault="002E5F80" w:rsidP="00AC7FFC">
      <w:pPr>
        <w:spacing w:after="0" w:line="240" w:lineRule="auto"/>
        <w:ind w:left="3600" w:hanging="3600"/>
        <w:rPr>
          <w:rFonts w:ascii="Arial" w:hAnsi="Arial" w:cs="Arial"/>
          <w:bCs/>
          <w:sz w:val="20"/>
          <w:szCs w:val="20"/>
        </w:rPr>
      </w:pPr>
      <w:r>
        <w:rPr>
          <w:rFonts w:ascii="Arial" w:hAnsi="Arial" w:cs="Arial"/>
          <w:bCs/>
          <w:sz w:val="20"/>
          <w:szCs w:val="20"/>
        </w:rPr>
        <w:t>2023 – Present</w:t>
      </w:r>
      <w:r>
        <w:rPr>
          <w:rFonts w:ascii="Arial" w:hAnsi="Arial" w:cs="Arial"/>
          <w:bCs/>
          <w:sz w:val="20"/>
          <w:szCs w:val="20"/>
        </w:rPr>
        <w:tab/>
      </w:r>
      <w:r w:rsidRPr="002E5F80">
        <w:rPr>
          <w:rFonts w:ascii="Arial" w:hAnsi="Arial" w:cs="Arial"/>
          <w:bCs/>
          <w:sz w:val="20"/>
          <w:szCs w:val="20"/>
        </w:rPr>
        <w:t>Mississippi State University</w:t>
      </w:r>
      <w:r>
        <w:rPr>
          <w:rFonts w:ascii="Arial" w:hAnsi="Arial" w:cs="Arial"/>
          <w:bCs/>
          <w:sz w:val="20"/>
          <w:szCs w:val="20"/>
        </w:rPr>
        <w:t>, Faculty Leadership Development Program</w:t>
      </w:r>
    </w:p>
    <w:p w14:paraId="0138BE07" w14:textId="1F54242D" w:rsidR="00AC7FFC" w:rsidRDefault="00AC7FFC" w:rsidP="00AC7FFC">
      <w:pPr>
        <w:spacing w:after="0" w:line="240" w:lineRule="auto"/>
        <w:ind w:left="3600" w:hanging="3600"/>
        <w:rPr>
          <w:rFonts w:ascii="Arial" w:hAnsi="Arial" w:cs="Arial"/>
          <w:bCs/>
          <w:sz w:val="20"/>
          <w:szCs w:val="20"/>
        </w:rPr>
      </w:pPr>
      <w:r w:rsidRPr="00C41DF0">
        <w:rPr>
          <w:rFonts w:ascii="Arial" w:hAnsi="Arial" w:cs="Arial"/>
          <w:bCs/>
          <w:sz w:val="20"/>
          <w:szCs w:val="20"/>
        </w:rPr>
        <w:lastRenderedPageBreak/>
        <w:t>20</w:t>
      </w:r>
      <w:r>
        <w:rPr>
          <w:rFonts w:ascii="Arial" w:hAnsi="Arial" w:cs="Arial"/>
          <w:bCs/>
          <w:sz w:val="20"/>
          <w:szCs w:val="20"/>
        </w:rPr>
        <w:t>22</w:t>
      </w:r>
      <w:r>
        <w:rPr>
          <w:rFonts w:ascii="Arial" w:hAnsi="Arial" w:cs="Arial"/>
          <w:bCs/>
          <w:sz w:val="20"/>
          <w:szCs w:val="20"/>
        </w:rPr>
        <w:tab/>
        <w:t>Mississippi Center of Clinical and Translational Research (MCCTR) Mentoring Academy Fellow</w:t>
      </w:r>
      <w:r w:rsidR="00B76B3E">
        <w:rPr>
          <w:rFonts w:ascii="Arial" w:hAnsi="Arial" w:cs="Arial"/>
          <w:bCs/>
          <w:sz w:val="20"/>
          <w:szCs w:val="20"/>
        </w:rPr>
        <w:t>,</w:t>
      </w:r>
      <w:r>
        <w:rPr>
          <w:rFonts w:ascii="Arial" w:hAnsi="Arial" w:cs="Arial"/>
          <w:bCs/>
          <w:sz w:val="20"/>
          <w:szCs w:val="20"/>
        </w:rPr>
        <w:t xml:space="preserve"> Class of 2022.</w:t>
      </w:r>
    </w:p>
    <w:p w14:paraId="4EA89F0A" w14:textId="757BAEC9" w:rsidR="00AC7FFC" w:rsidRDefault="00AC7FFC" w:rsidP="00AC7FFC">
      <w:pPr>
        <w:spacing w:after="0" w:line="240" w:lineRule="auto"/>
        <w:ind w:left="3600" w:hanging="3600"/>
        <w:rPr>
          <w:rFonts w:ascii="Arial" w:hAnsi="Arial" w:cs="Arial"/>
          <w:bCs/>
          <w:sz w:val="20"/>
          <w:szCs w:val="20"/>
        </w:rPr>
      </w:pPr>
      <w:r>
        <w:rPr>
          <w:rFonts w:ascii="Arial" w:hAnsi="Arial" w:cs="Arial"/>
          <w:bCs/>
          <w:sz w:val="20"/>
          <w:szCs w:val="20"/>
        </w:rPr>
        <w:t>2022 – 2023</w:t>
      </w:r>
      <w:r>
        <w:rPr>
          <w:rFonts w:ascii="Arial" w:hAnsi="Arial" w:cs="Arial"/>
          <w:bCs/>
          <w:sz w:val="20"/>
          <w:szCs w:val="20"/>
        </w:rPr>
        <w:tab/>
        <w:t>College of Education Mid-Career Mentoring Program</w:t>
      </w:r>
    </w:p>
    <w:p w14:paraId="24ED56DF" w14:textId="7B803868" w:rsidR="00B76B3E" w:rsidRDefault="00B76B3E" w:rsidP="00AC7FFC">
      <w:pPr>
        <w:spacing w:after="0" w:line="240" w:lineRule="auto"/>
        <w:ind w:left="3600" w:hanging="3600"/>
        <w:rPr>
          <w:rFonts w:ascii="Arial" w:hAnsi="Arial" w:cs="Arial"/>
          <w:bCs/>
          <w:sz w:val="20"/>
          <w:szCs w:val="20"/>
        </w:rPr>
      </w:pPr>
      <w:r>
        <w:rPr>
          <w:rFonts w:ascii="Arial" w:hAnsi="Arial" w:cs="Arial"/>
          <w:bCs/>
          <w:sz w:val="20"/>
          <w:szCs w:val="20"/>
        </w:rPr>
        <w:t>2023</w:t>
      </w:r>
      <w:r>
        <w:rPr>
          <w:rFonts w:ascii="Arial" w:hAnsi="Arial" w:cs="Arial"/>
          <w:bCs/>
          <w:sz w:val="20"/>
          <w:szCs w:val="20"/>
        </w:rPr>
        <w:tab/>
        <w:t xml:space="preserve">National Institute of Health </w:t>
      </w:r>
      <w:r w:rsidR="000E65F7">
        <w:rPr>
          <w:rFonts w:ascii="Arial" w:hAnsi="Arial" w:cs="Arial"/>
          <w:bCs/>
          <w:sz w:val="20"/>
          <w:szCs w:val="20"/>
        </w:rPr>
        <w:t xml:space="preserve">(NIH) </w:t>
      </w:r>
      <w:r>
        <w:rPr>
          <w:rFonts w:ascii="Arial" w:hAnsi="Arial" w:cs="Arial"/>
          <w:bCs/>
          <w:sz w:val="20"/>
          <w:szCs w:val="20"/>
        </w:rPr>
        <w:t>Center for Scientific Review</w:t>
      </w:r>
      <w:r w:rsidR="000E65F7">
        <w:rPr>
          <w:rFonts w:ascii="Arial" w:hAnsi="Arial" w:cs="Arial"/>
          <w:bCs/>
          <w:sz w:val="20"/>
          <w:szCs w:val="20"/>
        </w:rPr>
        <w:t xml:space="preserve"> (CSR)</w:t>
      </w:r>
      <w:r>
        <w:rPr>
          <w:rFonts w:ascii="Arial" w:hAnsi="Arial" w:cs="Arial"/>
          <w:bCs/>
          <w:sz w:val="20"/>
          <w:szCs w:val="20"/>
        </w:rPr>
        <w:t>, Training in Review Integrity and Mitigating Bias in Peer Review</w:t>
      </w:r>
    </w:p>
    <w:p w14:paraId="52424D99" w14:textId="1947E08A" w:rsidR="00C97FA6" w:rsidRPr="00C41DF0" w:rsidRDefault="00C41DF0" w:rsidP="002413E4">
      <w:pPr>
        <w:spacing w:after="0" w:line="240" w:lineRule="auto"/>
        <w:ind w:left="3600" w:hanging="3600"/>
        <w:rPr>
          <w:rFonts w:ascii="Arial" w:hAnsi="Arial" w:cs="Arial"/>
          <w:bCs/>
          <w:sz w:val="20"/>
          <w:szCs w:val="20"/>
        </w:rPr>
      </w:pPr>
      <w:r>
        <w:rPr>
          <w:rFonts w:ascii="Arial" w:hAnsi="Arial" w:cs="Arial"/>
          <w:bCs/>
          <w:sz w:val="20"/>
          <w:szCs w:val="20"/>
        </w:rPr>
        <w:tab/>
      </w:r>
    </w:p>
    <w:p w14:paraId="785A7FBA" w14:textId="3EF0D125" w:rsidR="00C97FA6" w:rsidRDefault="00B76B3E" w:rsidP="00786AA1">
      <w:pPr>
        <w:spacing w:after="0" w:line="240" w:lineRule="auto"/>
        <w:jc w:val="center"/>
        <w:rPr>
          <w:rFonts w:ascii="Arial" w:hAnsi="Arial" w:cs="Arial"/>
          <w:b/>
          <w:bCs/>
          <w:sz w:val="20"/>
          <w:szCs w:val="20"/>
          <w:u w:val="single"/>
        </w:rPr>
      </w:pPr>
      <w:r>
        <w:rPr>
          <w:rFonts w:ascii="Arial" w:hAnsi="Arial" w:cs="Arial"/>
          <w:b/>
          <w:bCs/>
          <w:sz w:val="20"/>
          <w:szCs w:val="20"/>
          <w:u w:val="single"/>
        </w:rPr>
        <w:t xml:space="preserve">COMMITTEE </w:t>
      </w:r>
      <w:r w:rsidR="00E62C6B">
        <w:rPr>
          <w:rFonts w:ascii="Arial" w:hAnsi="Arial" w:cs="Arial"/>
          <w:b/>
          <w:bCs/>
          <w:sz w:val="20"/>
          <w:szCs w:val="20"/>
          <w:u w:val="single"/>
        </w:rPr>
        <w:t xml:space="preserve">LEADERSHIP AND </w:t>
      </w:r>
      <w:r w:rsidR="00C97FA6">
        <w:rPr>
          <w:rFonts w:ascii="Arial" w:hAnsi="Arial" w:cs="Arial"/>
          <w:b/>
          <w:bCs/>
          <w:sz w:val="20"/>
          <w:szCs w:val="20"/>
          <w:u w:val="single"/>
        </w:rPr>
        <w:t>SERVICE</w:t>
      </w:r>
    </w:p>
    <w:p w14:paraId="29AC962B" w14:textId="7EFE2EE8" w:rsidR="004A74AA" w:rsidRPr="00C97FA6" w:rsidRDefault="004A74AA" w:rsidP="00786AA1">
      <w:pPr>
        <w:spacing w:after="0" w:line="240" w:lineRule="auto"/>
        <w:rPr>
          <w:rFonts w:ascii="Arial" w:hAnsi="Arial" w:cs="Arial"/>
          <w:b/>
          <w:bCs/>
          <w:sz w:val="20"/>
          <w:szCs w:val="20"/>
        </w:rPr>
      </w:pPr>
      <w:r w:rsidRPr="00C97FA6">
        <w:rPr>
          <w:rFonts w:ascii="Arial" w:hAnsi="Arial" w:cs="Arial"/>
          <w:b/>
          <w:bCs/>
          <w:sz w:val="20"/>
          <w:szCs w:val="20"/>
        </w:rPr>
        <w:t xml:space="preserve">Committee Service: </w:t>
      </w:r>
    </w:p>
    <w:p w14:paraId="471506B3" w14:textId="555D64D2" w:rsidR="00AD096D" w:rsidRPr="00AC7FFC" w:rsidRDefault="00AD096D" w:rsidP="00AC7FFC">
      <w:pPr>
        <w:spacing w:after="0" w:line="240" w:lineRule="auto"/>
        <w:ind w:left="3600" w:hanging="3600"/>
        <w:rPr>
          <w:rFonts w:ascii="Arial" w:hAnsi="Arial" w:cs="Arial"/>
          <w:sz w:val="20"/>
          <w:szCs w:val="20"/>
        </w:rPr>
      </w:pPr>
      <w:r>
        <w:rPr>
          <w:rFonts w:ascii="Arial" w:hAnsi="Arial" w:cs="Arial"/>
          <w:sz w:val="20"/>
          <w:szCs w:val="20"/>
        </w:rPr>
        <w:t>2022 – Present</w:t>
      </w:r>
      <w:r>
        <w:rPr>
          <w:rFonts w:ascii="Arial" w:hAnsi="Arial" w:cs="Arial"/>
          <w:sz w:val="20"/>
          <w:szCs w:val="20"/>
        </w:rPr>
        <w:tab/>
      </w:r>
      <w:r w:rsidR="0090785C">
        <w:rPr>
          <w:rFonts w:ascii="Arial" w:hAnsi="Arial" w:cs="Arial"/>
          <w:sz w:val="20"/>
          <w:szCs w:val="20"/>
        </w:rPr>
        <w:t xml:space="preserve">Undergraduate Research and Creative Discovery Committee (URCDC), </w:t>
      </w:r>
      <w:proofErr w:type="spellStart"/>
      <w:r w:rsidR="0090785C">
        <w:rPr>
          <w:rFonts w:ascii="Arial" w:hAnsi="Arial" w:cs="Arial"/>
          <w:sz w:val="20"/>
          <w:szCs w:val="20"/>
        </w:rPr>
        <w:t>Shackouls</w:t>
      </w:r>
      <w:proofErr w:type="spellEnd"/>
      <w:r w:rsidR="0090785C">
        <w:rPr>
          <w:rFonts w:ascii="Arial" w:hAnsi="Arial" w:cs="Arial"/>
          <w:sz w:val="20"/>
          <w:szCs w:val="20"/>
        </w:rPr>
        <w:t xml:space="preserve"> Honors College, </w:t>
      </w:r>
      <w:r w:rsidR="0090785C" w:rsidRPr="0090785C">
        <w:rPr>
          <w:rFonts w:ascii="Arial" w:hAnsi="Arial" w:cs="Arial"/>
          <w:sz w:val="20"/>
          <w:szCs w:val="20"/>
        </w:rPr>
        <w:t>Mississippi State University</w:t>
      </w:r>
      <w:r w:rsidR="00AC7FFC">
        <w:rPr>
          <w:rFonts w:ascii="Arial" w:hAnsi="Arial" w:cs="Arial"/>
          <w:sz w:val="20"/>
          <w:szCs w:val="20"/>
        </w:rPr>
        <w:t xml:space="preserve"> </w:t>
      </w:r>
      <w:r w:rsidR="00AC7FFC" w:rsidRPr="00AC7FFC">
        <w:rPr>
          <w:rFonts w:ascii="Arial" w:hAnsi="Arial" w:cs="Arial"/>
          <w:i/>
          <w:iCs/>
          <w:sz w:val="20"/>
          <w:szCs w:val="20"/>
        </w:rPr>
        <w:t xml:space="preserve">Dean Appointed Committee Member for </w:t>
      </w:r>
      <w:r w:rsidR="00AC7FFC">
        <w:rPr>
          <w:rFonts w:ascii="Arial" w:hAnsi="Arial" w:cs="Arial"/>
          <w:i/>
          <w:iCs/>
          <w:sz w:val="20"/>
          <w:szCs w:val="20"/>
        </w:rPr>
        <w:t>College of Education</w:t>
      </w:r>
      <w:r w:rsidR="00AC7FFC" w:rsidRPr="00AC7FFC">
        <w:rPr>
          <w:rFonts w:ascii="Arial" w:hAnsi="Arial" w:cs="Arial"/>
          <w:i/>
          <w:iCs/>
          <w:sz w:val="20"/>
          <w:szCs w:val="20"/>
        </w:rPr>
        <w:t xml:space="preserve">. </w:t>
      </w:r>
    </w:p>
    <w:p w14:paraId="5D09AC50" w14:textId="726F869E" w:rsidR="004A74AA" w:rsidRPr="00AC7FFC" w:rsidRDefault="004A74AA" w:rsidP="00786AA1">
      <w:pPr>
        <w:spacing w:after="0" w:line="240" w:lineRule="auto"/>
        <w:ind w:left="3600" w:hanging="3600"/>
        <w:rPr>
          <w:rFonts w:ascii="Arial" w:hAnsi="Arial" w:cs="Arial"/>
          <w:i/>
          <w:iCs/>
          <w:sz w:val="20"/>
          <w:szCs w:val="20"/>
        </w:rPr>
      </w:pPr>
      <w:r>
        <w:rPr>
          <w:rFonts w:ascii="Arial" w:hAnsi="Arial" w:cs="Arial"/>
          <w:sz w:val="20"/>
          <w:szCs w:val="20"/>
        </w:rPr>
        <w:t xml:space="preserve">2021 – Present </w:t>
      </w:r>
      <w:r>
        <w:rPr>
          <w:rFonts w:ascii="Arial" w:hAnsi="Arial" w:cs="Arial"/>
          <w:sz w:val="20"/>
          <w:szCs w:val="20"/>
        </w:rPr>
        <w:tab/>
        <w:t>Institutional Review Board (IRB), Mississippi State University</w:t>
      </w:r>
      <w:r w:rsidR="00AC7FFC">
        <w:rPr>
          <w:rFonts w:ascii="Arial" w:hAnsi="Arial" w:cs="Arial"/>
          <w:sz w:val="20"/>
          <w:szCs w:val="20"/>
        </w:rPr>
        <w:t xml:space="preserve">, </w:t>
      </w:r>
      <w:r w:rsidR="00AC7FFC" w:rsidRPr="00AC7FFC">
        <w:rPr>
          <w:rFonts w:ascii="Arial" w:hAnsi="Arial" w:cs="Arial"/>
          <w:i/>
          <w:iCs/>
          <w:sz w:val="20"/>
          <w:szCs w:val="20"/>
        </w:rPr>
        <w:t>Invited Committee Member</w:t>
      </w:r>
    </w:p>
    <w:p w14:paraId="572457D8" w14:textId="362880FC" w:rsidR="004A74AA" w:rsidRDefault="004A74AA" w:rsidP="00786AA1">
      <w:pPr>
        <w:spacing w:after="0" w:line="240" w:lineRule="auto"/>
        <w:ind w:left="3600" w:hanging="3600"/>
        <w:rPr>
          <w:rFonts w:ascii="Arial" w:hAnsi="Arial" w:cs="Arial"/>
          <w:sz w:val="20"/>
          <w:szCs w:val="20"/>
        </w:rPr>
      </w:pPr>
      <w:r>
        <w:rPr>
          <w:rFonts w:ascii="Arial" w:hAnsi="Arial" w:cs="Arial"/>
          <w:sz w:val="20"/>
          <w:szCs w:val="20"/>
        </w:rPr>
        <w:t xml:space="preserve">2022 – Present </w:t>
      </w:r>
      <w:r>
        <w:rPr>
          <w:rFonts w:ascii="Arial" w:hAnsi="Arial" w:cs="Arial"/>
          <w:sz w:val="20"/>
          <w:szCs w:val="20"/>
        </w:rPr>
        <w:tab/>
      </w:r>
      <w:r w:rsidRPr="003B0932">
        <w:rPr>
          <w:rFonts w:ascii="Arial" w:hAnsi="Arial" w:cs="Arial"/>
          <w:sz w:val="20"/>
          <w:szCs w:val="20"/>
        </w:rPr>
        <w:t>Promotion and Tenure Committee, College of Education, Mississippi State University</w:t>
      </w:r>
      <w:r w:rsidR="00AC7FFC">
        <w:rPr>
          <w:rFonts w:ascii="Arial" w:hAnsi="Arial" w:cs="Arial"/>
          <w:sz w:val="20"/>
          <w:szCs w:val="20"/>
        </w:rPr>
        <w:t xml:space="preserve">, </w:t>
      </w:r>
      <w:r w:rsidR="00AC7FFC" w:rsidRPr="00AC7FFC">
        <w:rPr>
          <w:rFonts w:ascii="Arial" w:hAnsi="Arial" w:cs="Arial"/>
          <w:i/>
          <w:iCs/>
          <w:sz w:val="20"/>
          <w:szCs w:val="20"/>
        </w:rPr>
        <w:t>Elected Committee Member</w:t>
      </w:r>
    </w:p>
    <w:p w14:paraId="284AF10E" w14:textId="061A22BD" w:rsidR="004A74AA" w:rsidRPr="00AC7FFC" w:rsidRDefault="004A74AA" w:rsidP="00786AA1">
      <w:pPr>
        <w:spacing w:after="0" w:line="240" w:lineRule="auto"/>
        <w:ind w:left="3600" w:hanging="3600"/>
        <w:rPr>
          <w:rFonts w:ascii="Arial" w:hAnsi="Arial" w:cs="Arial"/>
          <w:i/>
          <w:iCs/>
          <w:sz w:val="20"/>
          <w:szCs w:val="20"/>
        </w:rPr>
      </w:pPr>
      <w:r>
        <w:rPr>
          <w:rFonts w:ascii="Arial" w:hAnsi="Arial" w:cs="Arial"/>
          <w:sz w:val="20"/>
          <w:szCs w:val="20"/>
        </w:rPr>
        <w:t>2021 – 2022</w:t>
      </w:r>
      <w:r>
        <w:rPr>
          <w:rFonts w:ascii="Arial" w:hAnsi="Arial" w:cs="Arial"/>
          <w:sz w:val="20"/>
          <w:szCs w:val="20"/>
        </w:rPr>
        <w:tab/>
        <w:t xml:space="preserve">Graduate Studies Working Group, Strategic Enrollment Planning Exercise, </w:t>
      </w:r>
      <w:r w:rsidRPr="00C9614B">
        <w:rPr>
          <w:rFonts w:ascii="Arial" w:hAnsi="Arial" w:cs="Arial"/>
          <w:sz w:val="20"/>
          <w:szCs w:val="20"/>
        </w:rPr>
        <w:t>Mississippi State University</w:t>
      </w:r>
      <w:r w:rsidR="00AC7FFC">
        <w:rPr>
          <w:rFonts w:ascii="Arial" w:hAnsi="Arial" w:cs="Arial"/>
          <w:sz w:val="20"/>
          <w:szCs w:val="20"/>
        </w:rPr>
        <w:t xml:space="preserve">, </w:t>
      </w:r>
      <w:r w:rsidR="00AC7FFC" w:rsidRPr="00AC7FFC">
        <w:rPr>
          <w:rFonts w:ascii="Arial" w:hAnsi="Arial" w:cs="Arial"/>
          <w:i/>
          <w:iCs/>
          <w:sz w:val="20"/>
          <w:szCs w:val="20"/>
        </w:rPr>
        <w:t>Invited Committee Member</w:t>
      </w:r>
    </w:p>
    <w:p w14:paraId="5E0E7C07" w14:textId="6615FB40" w:rsidR="004A74AA" w:rsidRDefault="004A74AA" w:rsidP="00786AA1">
      <w:pPr>
        <w:spacing w:after="0" w:line="240" w:lineRule="auto"/>
        <w:ind w:left="3600" w:hanging="3600"/>
        <w:rPr>
          <w:rFonts w:ascii="Arial" w:hAnsi="Arial" w:cs="Arial"/>
          <w:sz w:val="20"/>
          <w:szCs w:val="20"/>
        </w:rPr>
      </w:pPr>
      <w:r>
        <w:rPr>
          <w:rFonts w:ascii="Arial" w:hAnsi="Arial" w:cs="Arial"/>
          <w:sz w:val="20"/>
          <w:szCs w:val="20"/>
        </w:rPr>
        <w:t xml:space="preserve">2020 – Present </w:t>
      </w:r>
      <w:r>
        <w:rPr>
          <w:rFonts w:ascii="Arial" w:hAnsi="Arial" w:cs="Arial"/>
          <w:sz w:val="20"/>
          <w:szCs w:val="20"/>
        </w:rPr>
        <w:tab/>
        <w:t>Public Relations</w:t>
      </w:r>
      <w:r w:rsidR="00AC7FFC">
        <w:rPr>
          <w:rFonts w:ascii="Arial" w:hAnsi="Arial" w:cs="Arial"/>
          <w:sz w:val="20"/>
          <w:szCs w:val="20"/>
        </w:rPr>
        <w:t xml:space="preserve"> Committee</w:t>
      </w:r>
      <w:r>
        <w:rPr>
          <w:rFonts w:ascii="Arial" w:hAnsi="Arial" w:cs="Arial"/>
          <w:sz w:val="20"/>
          <w:szCs w:val="20"/>
        </w:rPr>
        <w:t>, Department of Kinesiology, Mississippi State University</w:t>
      </w:r>
      <w:r w:rsidR="00AC7FFC">
        <w:rPr>
          <w:rFonts w:ascii="Arial" w:hAnsi="Arial" w:cs="Arial"/>
          <w:sz w:val="20"/>
          <w:szCs w:val="20"/>
        </w:rPr>
        <w:t xml:space="preserve">, </w:t>
      </w:r>
      <w:r w:rsidR="00AC7FFC" w:rsidRPr="00AC7FFC">
        <w:rPr>
          <w:rFonts w:ascii="Arial" w:hAnsi="Arial" w:cs="Arial"/>
          <w:i/>
          <w:iCs/>
          <w:sz w:val="20"/>
          <w:szCs w:val="20"/>
        </w:rPr>
        <w:t>Elected Committee Member</w:t>
      </w:r>
    </w:p>
    <w:p w14:paraId="58A72C30" w14:textId="364A6215" w:rsidR="00AC7FFC" w:rsidRPr="00AC7FFC" w:rsidRDefault="004A74AA" w:rsidP="00AC7FFC">
      <w:pPr>
        <w:spacing w:after="0" w:line="240" w:lineRule="auto"/>
        <w:ind w:left="3600" w:hanging="3600"/>
        <w:rPr>
          <w:rFonts w:ascii="Arial" w:hAnsi="Arial" w:cs="Arial"/>
          <w:bCs/>
          <w:sz w:val="20"/>
          <w:szCs w:val="20"/>
        </w:rPr>
      </w:pPr>
      <w:r w:rsidRPr="00B107A8">
        <w:rPr>
          <w:rFonts w:ascii="Arial" w:hAnsi="Arial" w:cs="Arial"/>
          <w:sz w:val="20"/>
          <w:szCs w:val="20"/>
        </w:rPr>
        <w:t xml:space="preserve">2019 – Present </w:t>
      </w:r>
      <w:r>
        <w:rPr>
          <w:rFonts w:ascii="Arial" w:hAnsi="Arial" w:cs="Arial"/>
          <w:sz w:val="20"/>
          <w:szCs w:val="20"/>
        </w:rPr>
        <w:t xml:space="preserve">                                       </w:t>
      </w:r>
      <w:r w:rsidR="007E2F0D">
        <w:rPr>
          <w:rFonts w:ascii="Arial" w:hAnsi="Arial" w:cs="Arial"/>
          <w:sz w:val="20"/>
          <w:szCs w:val="20"/>
        </w:rPr>
        <w:t xml:space="preserve"> </w:t>
      </w:r>
      <w:r w:rsidR="00AC7FFC">
        <w:rPr>
          <w:rFonts w:ascii="Arial" w:hAnsi="Arial" w:cs="Arial"/>
          <w:sz w:val="20"/>
          <w:szCs w:val="20"/>
        </w:rPr>
        <w:t xml:space="preserve">Vice Chair Faculty Council, </w:t>
      </w:r>
      <w:r w:rsidR="00AC7FFC" w:rsidRPr="00CE70AA">
        <w:rPr>
          <w:rFonts w:ascii="Arial" w:hAnsi="Arial" w:cs="Arial"/>
          <w:bCs/>
          <w:sz w:val="20"/>
          <w:szCs w:val="20"/>
        </w:rPr>
        <w:t>College of Education, Mississippi State University</w:t>
      </w:r>
      <w:r w:rsidR="00AC7FFC">
        <w:rPr>
          <w:rFonts w:ascii="Arial" w:hAnsi="Arial" w:cs="Arial"/>
          <w:bCs/>
          <w:sz w:val="20"/>
          <w:szCs w:val="20"/>
        </w:rPr>
        <w:t xml:space="preserve">, </w:t>
      </w:r>
      <w:r w:rsidR="00AC7FFC" w:rsidRPr="00AC7FFC">
        <w:rPr>
          <w:rFonts w:ascii="Arial" w:hAnsi="Arial" w:cs="Arial"/>
          <w:bCs/>
          <w:i/>
          <w:iCs/>
          <w:sz w:val="20"/>
          <w:szCs w:val="20"/>
        </w:rPr>
        <w:t xml:space="preserve">Elected </w:t>
      </w:r>
      <w:r w:rsidR="00AC7FFC">
        <w:rPr>
          <w:rFonts w:ascii="Arial" w:hAnsi="Arial" w:cs="Arial"/>
          <w:i/>
          <w:iCs/>
          <w:sz w:val="20"/>
          <w:szCs w:val="20"/>
        </w:rPr>
        <w:t>Vice Chair</w:t>
      </w:r>
    </w:p>
    <w:p w14:paraId="6CB8FF7E" w14:textId="70E26F74" w:rsidR="004A74AA" w:rsidRDefault="00AC7FFC" w:rsidP="00786AA1">
      <w:pPr>
        <w:spacing w:after="0" w:line="240" w:lineRule="auto"/>
        <w:ind w:left="3600" w:hanging="3600"/>
        <w:rPr>
          <w:rFonts w:ascii="Arial" w:hAnsi="Arial" w:cs="Arial"/>
          <w:bCs/>
          <w:sz w:val="20"/>
          <w:szCs w:val="20"/>
        </w:rPr>
      </w:pPr>
      <w:r>
        <w:rPr>
          <w:rFonts w:ascii="Arial" w:hAnsi="Arial" w:cs="Arial"/>
          <w:bCs/>
          <w:sz w:val="20"/>
          <w:szCs w:val="20"/>
        </w:rPr>
        <w:t>2019 – Present</w:t>
      </w:r>
      <w:r>
        <w:rPr>
          <w:rFonts w:ascii="Arial" w:hAnsi="Arial" w:cs="Arial"/>
          <w:bCs/>
          <w:sz w:val="20"/>
          <w:szCs w:val="20"/>
        </w:rPr>
        <w:tab/>
      </w:r>
      <w:r w:rsidR="004A74AA" w:rsidRPr="00CE70AA">
        <w:rPr>
          <w:rFonts w:ascii="Arial" w:hAnsi="Arial" w:cs="Arial"/>
          <w:bCs/>
          <w:sz w:val="20"/>
          <w:szCs w:val="20"/>
        </w:rPr>
        <w:t>Faculty Council, College of Education, Mississippi State University</w:t>
      </w:r>
      <w:r>
        <w:rPr>
          <w:rFonts w:ascii="Arial" w:hAnsi="Arial" w:cs="Arial"/>
          <w:bCs/>
          <w:sz w:val="20"/>
          <w:szCs w:val="20"/>
        </w:rPr>
        <w:t xml:space="preserve">, </w:t>
      </w:r>
      <w:r w:rsidRPr="00AC7FFC">
        <w:rPr>
          <w:rFonts w:ascii="Arial" w:hAnsi="Arial" w:cs="Arial"/>
          <w:bCs/>
          <w:i/>
          <w:iCs/>
          <w:sz w:val="20"/>
          <w:szCs w:val="20"/>
        </w:rPr>
        <w:t xml:space="preserve">Elected </w:t>
      </w:r>
      <w:r w:rsidRPr="00AC7FFC">
        <w:rPr>
          <w:rFonts w:ascii="Arial" w:hAnsi="Arial" w:cs="Arial"/>
          <w:i/>
          <w:iCs/>
          <w:sz w:val="20"/>
          <w:szCs w:val="20"/>
        </w:rPr>
        <w:t>Committee Member</w:t>
      </w:r>
    </w:p>
    <w:p w14:paraId="102E74A5" w14:textId="79944E17" w:rsidR="004A74AA" w:rsidRPr="00AC7FFC" w:rsidRDefault="004A74AA" w:rsidP="00AC7FFC">
      <w:pPr>
        <w:spacing w:after="0" w:line="240" w:lineRule="auto"/>
        <w:ind w:left="3600" w:hanging="3600"/>
        <w:rPr>
          <w:rFonts w:ascii="Arial" w:hAnsi="Arial" w:cs="Arial"/>
          <w:bCs/>
          <w:i/>
          <w:iCs/>
          <w:sz w:val="20"/>
          <w:szCs w:val="20"/>
        </w:rPr>
      </w:pPr>
      <w:r w:rsidRPr="00CE70AA">
        <w:rPr>
          <w:rFonts w:ascii="Arial" w:hAnsi="Arial" w:cs="Arial"/>
          <w:bCs/>
          <w:sz w:val="20"/>
          <w:szCs w:val="20"/>
        </w:rPr>
        <w:t xml:space="preserve">2014 – 2016 </w:t>
      </w:r>
      <w:r w:rsidRPr="00CE70AA">
        <w:rPr>
          <w:rFonts w:ascii="Arial" w:hAnsi="Arial" w:cs="Arial"/>
          <w:bCs/>
          <w:sz w:val="20"/>
          <w:szCs w:val="20"/>
        </w:rPr>
        <w:tab/>
        <w:t>Diversity Committee, College of Education, Mississippi State University</w:t>
      </w:r>
      <w:r w:rsidR="00AC7FFC">
        <w:rPr>
          <w:rFonts w:ascii="Arial" w:hAnsi="Arial" w:cs="Arial"/>
          <w:bCs/>
          <w:sz w:val="20"/>
          <w:szCs w:val="20"/>
        </w:rPr>
        <w:t xml:space="preserve">, </w:t>
      </w:r>
      <w:r w:rsidR="00AC7FFC" w:rsidRPr="00AC7FFC">
        <w:rPr>
          <w:rFonts w:ascii="Arial" w:hAnsi="Arial" w:cs="Arial"/>
          <w:bCs/>
          <w:i/>
          <w:iCs/>
          <w:sz w:val="20"/>
          <w:szCs w:val="20"/>
        </w:rPr>
        <w:t>Elected Committee Member</w:t>
      </w:r>
    </w:p>
    <w:p w14:paraId="613D98C2" w14:textId="0EF99F61" w:rsidR="004A74AA" w:rsidRPr="00CE70AA" w:rsidRDefault="004A74AA" w:rsidP="00786AA1">
      <w:pPr>
        <w:spacing w:after="0" w:line="240" w:lineRule="auto"/>
        <w:ind w:left="3600" w:hanging="3600"/>
        <w:rPr>
          <w:rFonts w:ascii="Arial" w:hAnsi="Arial" w:cs="Arial"/>
          <w:bCs/>
          <w:sz w:val="20"/>
          <w:szCs w:val="20"/>
        </w:rPr>
      </w:pPr>
      <w:r w:rsidRPr="00CE70AA">
        <w:rPr>
          <w:rFonts w:ascii="Arial" w:hAnsi="Arial" w:cs="Arial"/>
          <w:bCs/>
          <w:sz w:val="20"/>
          <w:szCs w:val="20"/>
        </w:rPr>
        <w:t xml:space="preserve">2014 – Present </w:t>
      </w:r>
      <w:r w:rsidRPr="00CE70AA">
        <w:rPr>
          <w:rFonts w:ascii="Arial" w:hAnsi="Arial" w:cs="Arial"/>
          <w:bCs/>
          <w:sz w:val="20"/>
          <w:szCs w:val="20"/>
        </w:rPr>
        <w:tab/>
        <w:t>Laboratory Committee, Department of Kinesiology, Mississippi State Universit</w:t>
      </w:r>
      <w:r w:rsidR="00E62C6B">
        <w:rPr>
          <w:rFonts w:ascii="Arial" w:hAnsi="Arial" w:cs="Arial"/>
          <w:bCs/>
          <w:sz w:val="20"/>
          <w:szCs w:val="20"/>
        </w:rPr>
        <w:t xml:space="preserve">y, </w:t>
      </w:r>
      <w:r w:rsidR="00E62C6B" w:rsidRPr="00E62C6B">
        <w:rPr>
          <w:rFonts w:ascii="Arial" w:hAnsi="Arial" w:cs="Arial"/>
          <w:bCs/>
          <w:i/>
          <w:iCs/>
          <w:sz w:val="20"/>
          <w:szCs w:val="20"/>
        </w:rPr>
        <w:t>Appointed Committee Member</w:t>
      </w:r>
    </w:p>
    <w:p w14:paraId="131A3ADF" w14:textId="5F40B430" w:rsidR="004A74AA" w:rsidRPr="00E62C6B" w:rsidRDefault="004A74AA" w:rsidP="00786AA1">
      <w:pPr>
        <w:spacing w:after="0" w:line="240" w:lineRule="auto"/>
        <w:ind w:left="3600" w:hanging="3600"/>
        <w:rPr>
          <w:rFonts w:ascii="Arial" w:hAnsi="Arial" w:cs="Arial"/>
          <w:bCs/>
          <w:i/>
          <w:iCs/>
          <w:sz w:val="20"/>
          <w:szCs w:val="20"/>
        </w:rPr>
      </w:pPr>
      <w:r w:rsidRPr="00CE70AA">
        <w:rPr>
          <w:rFonts w:ascii="Arial" w:hAnsi="Arial" w:cs="Arial"/>
          <w:bCs/>
          <w:sz w:val="20"/>
          <w:szCs w:val="20"/>
        </w:rPr>
        <w:t xml:space="preserve">2014 – Present </w:t>
      </w:r>
      <w:r w:rsidRPr="00CE70AA">
        <w:rPr>
          <w:rFonts w:ascii="Arial" w:hAnsi="Arial" w:cs="Arial"/>
          <w:bCs/>
          <w:sz w:val="20"/>
          <w:szCs w:val="20"/>
        </w:rPr>
        <w:tab/>
        <w:t>Academic Culture Committee, Department of Kinesiology, Mississippi State University</w:t>
      </w:r>
      <w:r w:rsidR="00E62C6B">
        <w:rPr>
          <w:rFonts w:ascii="Arial" w:hAnsi="Arial" w:cs="Arial"/>
          <w:bCs/>
          <w:sz w:val="20"/>
          <w:szCs w:val="20"/>
        </w:rPr>
        <w:t xml:space="preserve">, </w:t>
      </w:r>
      <w:r w:rsidR="00E62C6B">
        <w:rPr>
          <w:rFonts w:ascii="Arial" w:hAnsi="Arial" w:cs="Arial"/>
          <w:bCs/>
          <w:i/>
          <w:iCs/>
          <w:sz w:val="20"/>
          <w:szCs w:val="20"/>
        </w:rPr>
        <w:t>Appointed</w:t>
      </w:r>
      <w:r w:rsidR="00E62C6B" w:rsidRPr="00E62C6B">
        <w:rPr>
          <w:rFonts w:ascii="Arial" w:hAnsi="Arial" w:cs="Arial"/>
          <w:bCs/>
          <w:i/>
          <w:iCs/>
          <w:sz w:val="20"/>
          <w:szCs w:val="20"/>
        </w:rPr>
        <w:t xml:space="preserve"> Committee Member</w:t>
      </w:r>
    </w:p>
    <w:p w14:paraId="7051422B" w14:textId="533726BA" w:rsidR="004A74AA" w:rsidRPr="00CE70AA" w:rsidRDefault="004A74AA" w:rsidP="00786AA1">
      <w:pPr>
        <w:tabs>
          <w:tab w:val="right" w:pos="9360"/>
        </w:tabs>
        <w:spacing w:after="0" w:line="240" w:lineRule="auto"/>
        <w:ind w:left="3600" w:hanging="3600"/>
        <w:rPr>
          <w:rFonts w:ascii="Arial" w:hAnsi="Arial" w:cs="Arial"/>
          <w:bCs/>
          <w:sz w:val="20"/>
          <w:szCs w:val="20"/>
        </w:rPr>
      </w:pPr>
      <w:r w:rsidRPr="00CE70AA">
        <w:rPr>
          <w:rFonts w:ascii="Arial" w:hAnsi="Arial" w:cs="Arial"/>
          <w:bCs/>
          <w:sz w:val="20"/>
          <w:szCs w:val="20"/>
        </w:rPr>
        <w:t xml:space="preserve">2014 – Present </w:t>
      </w:r>
      <w:r w:rsidRPr="00CE70AA">
        <w:rPr>
          <w:rFonts w:ascii="Arial" w:hAnsi="Arial" w:cs="Arial"/>
          <w:bCs/>
          <w:sz w:val="20"/>
          <w:szCs w:val="20"/>
        </w:rPr>
        <w:tab/>
        <w:t>Exercise Science Curriculum Committee, Department of Kinesiology, Mississippi State University</w:t>
      </w:r>
      <w:r w:rsidR="00E62C6B">
        <w:rPr>
          <w:rFonts w:ascii="Arial" w:hAnsi="Arial" w:cs="Arial"/>
          <w:bCs/>
          <w:sz w:val="20"/>
          <w:szCs w:val="20"/>
        </w:rPr>
        <w:t xml:space="preserve">, </w:t>
      </w:r>
      <w:r w:rsidR="00E62C6B" w:rsidRPr="00E62C6B">
        <w:rPr>
          <w:rFonts w:ascii="Arial" w:hAnsi="Arial" w:cs="Arial"/>
          <w:bCs/>
          <w:i/>
          <w:iCs/>
          <w:sz w:val="20"/>
          <w:szCs w:val="20"/>
        </w:rPr>
        <w:t>Appointed Committee Member</w:t>
      </w:r>
    </w:p>
    <w:p w14:paraId="78645E8F" w14:textId="70070061" w:rsidR="004A74AA" w:rsidRPr="00E62C6B" w:rsidRDefault="004A74AA" w:rsidP="00786AA1">
      <w:pPr>
        <w:tabs>
          <w:tab w:val="right" w:pos="9360"/>
        </w:tabs>
        <w:spacing w:after="0" w:line="240" w:lineRule="auto"/>
        <w:ind w:left="3600" w:hanging="3600"/>
        <w:rPr>
          <w:rFonts w:ascii="Arial" w:hAnsi="Arial" w:cs="Arial"/>
          <w:bCs/>
          <w:i/>
          <w:iCs/>
          <w:sz w:val="20"/>
          <w:szCs w:val="20"/>
        </w:rPr>
      </w:pPr>
      <w:r w:rsidRPr="00CE70AA">
        <w:rPr>
          <w:rFonts w:ascii="Arial" w:hAnsi="Arial" w:cs="Arial"/>
          <w:bCs/>
          <w:sz w:val="20"/>
          <w:szCs w:val="20"/>
        </w:rPr>
        <w:t xml:space="preserve">2014 – Present </w:t>
      </w:r>
      <w:r w:rsidRPr="00CE70AA">
        <w:rPr>
          <w:rFonts w:ascii="Arial" w:hAnsi="Arial" w:cs="Arial"/>
          <w:bCs/>
          <w:sz w:val="20"/>
          <w:szCs w:val="20"/>
        </w:rPr>
        <w:tab/>
        <w:t>Sports Studies Curriculum Committee, Department of Kinesiology, Mississippi State University</w:t>
      </w:r>
      <w:r w:rsidR="00E62C6B">
        <w:rPr>
          <w:rFonts w:ascii="Arial" w:hAnsi="Arial" w:cs="Arial"/>
          <w:bCs/>
          <w:sz w:val="20"/>
          <w:szCs w:val="20"/>
        </w:rPr>
        <w:t xml:space="preserve">, </w:t>
      </w:r>
      <w:r w:rsidR="00E62C6B" w:rsidRPr="00E62C6B">
        <w:rPr>
          <w:rFonts w:ascii="Arial" w:hAnsi="Arial" w:cs="Arial"/>
          <w:bCs/>
          <w:i/>
          <w:iCs/>
          <w:sz w:val="20"/>
          <w:szCs w:val="20"/>
        </w:rPr>
        <w:t>Appointed Committee Member</w:t>
      </w:r>
    </w:p>
    <w:p w14:paraId="3D8C865D" w14:textId="0C5D3D58" w:rsidR="004A74AA" w:rsidRPr="00E62C6B" w:rsidRDefault="004A74AA" w:rsidP="00786AA1">
      <w:pPr>
        <w:tabs>
          <w:tab w:val="right" w:pos="9360"/>
        </w:tabs>
        <w:spacing w:after="0" w:line="240" w:lineRule="auto"/>
        <w:ind w:left="3600" w:hanging="3600"/>
        <w:rPr>
          <w:rFonts w:ascii="Arial" w:hAnsi="Arial" w:cs="Arial"/>
          <w:bCs/>
          <w:i/>
          <w:iCs/>
          <w:sz w:val="20"/>
          <w:szCs w:val="20"/>
        </w:rPr>
      </w:pPr>
      <w:r>
        <w:rPr>
          <w:rFonts w:ascii="Arial" w:hAnsi="Arial" w:cs="Arial"/>
          <w:bCs/>
          <w:sz w:val="20"/>
          <w:szCs w:val="20"/>
        </w:rPr>
        <w:t>2019 – 2020</w:t>
      </w:r>
      <w:r>
        <w:rPr>
          <w:rFonts w:ascii="Arial" w:hAnsi="Arial" w:cs="Arial"/>
          <w:bCs/>
          <w:sz w:val="20"/>
          <w:szCs w:val="20"/>
        </w:rPr>
        <w:tab/>
        <w:t>ISWD Faculty Search Committee</w:t>
      </w:r>
      <w:r w:rsidR="00E62C6B">
        <w:rPr>
          <w:rFonts w:ascii="Arial" w:hAnsi="Arial" w:cs="Arial"/>
          <w:bCs/>
          <w:sz w:val="20"/>
          <w:szCs w:val="20"/>
        </w:rPr>
        <w:t xml:space="preserve">, </w:t>
      </w:r>
      <w:r w:rsidR="00E62C6B" w:rsidRPr="00E62C6B">
        <w:rPr>
          <w:rFonts w:ascii="Arial" w:hAnsi="Arial" w:cs="Arial"/>
          <w:bCs/>
          <w:i/>
          <w:iCs/>
          <w:sz w:val="20"/>
          <w:szCs w:val="20"/>
        </w:rPr>
        <w:t>Appointed Committee Member</w:t>
      </w:r>
    </w:p>
    <w:p w14:paraId="530B85B6" w14:textId="77777777" w:rsidR="004A74AA" w:rsidRPr="001E74B6" w:rsidRDefault="004A74AA" w:rsidP="00786AA1">
      <w:pPr>
        <w:spacing w:line="240" w:lineRule="auto"/>
        <w:sectPr w:rsidR="004A74AA" w:rsidRPr="001E74B6" w:rsidSect="00840DBA">
          <w:type w:val="continuous"/>
          <w:pgSz w:w="12240" w:h="15840"/>
          <w:pgMar w:top="720" w:right="720" w:bottom="720" w:left="720" w:header="720" w:footer="720" w:gutter="0"/>
          <w:cols w:space="720"/>
          <w:docGrid w:linePitch="360"/>
        </w:sectPr>
      </w:pPr>
    </w:p>
    <w:p w14:paraId="7C156E7B" w14:textId="77777777" w:rsidR="004A74AA" w:rsidRDefault="004A74AA" w:rsidP="00786AA1">
      <w:pPr>
        <w:spacing w:after="0" w:line="240" w:lineRule="auto"/>
        <w:rPr>
          <w:rFonts w:ascii="Arial" w:hAnsi="Arial" w:cs="Arial"/>
          <w:sz w:val="20"/>
          <w:szCs w:val="20"/>
        </w:rPr>
      </w:pPr>
    </w:p>
    <w:p w14:paraId="5D3C5CF1" w14:textId="77777777" w:rsidR="004A74AA" w:rsidRPr="00C97FA6" w:rsidRDefault="004A74AA" w:rsidP="00786AA1">
      <w:pPr>
        <w:spacing w:after="0" w:line="240" w:lineRule="auto"/>
        <w:rPr>
          <w:rFonts w:ascii="Arial" w:hAnsi="Arial" w:cs="Arial"/>
          <w:b/>
          <w:sz w:val="20"/>
          <w:szCs w:val="20"/>
        </w:rPr>
      </w:pPr>
      <w:r w:rsidRPr="00C97FA6">
        <w:rPr>
          <w:rFonts w:ascii="Arial" w:hAnsi="Arial" w:cs="Arial"/>
          <w:b/>
          <w:sz w:val="20"/>
          <w:szCs w:val="20"/>
        </w:rPr>
        <w:t xml:space="preserve">Other University Service: </w:t>
      </w:r>
    </w:p>
    <w:p w14:paraId="6FC677EB" w14:textId="77777777" w:rsidR="004A74AA" w:rsidRDefault="004A74AA" w:rsidP="00786AA1">
      <w:pPr>
        <w:spacing w:after="0" w:line="240" w:lineRule="auto"/>
        <w:ind w:left="3600" w:hanging="3600"/>
        <w:rPr>
          <w:rFonts w:ascii="Arial" w:hAnsi="Arial" w:cs="Arial"/>
          <w:sz w:val="20"/>
          <w:szCs w:val="20"/>
        </w:rPr>
      </w:pPr>
      <w:r>
        <w:rPr>
          <w:rFonts w:ascii="Arial" w:hAnsi="Arial" w:cs="Arial"/>
          <w:sz w:val="20"/>
          <w:szCs w:val="20"/>
        </w:rPr>
        <w:t xml:space="preserve">2016 – Present </w:t>
      </w:r>
      <w:r>
        <w:rPr>
          <w:rFonts w:ascii="Arial" w:hAnsi="Arial" w:cs="Arial"/>
          <w:sz w:val="20"/>
          <w:szCs w:val="20"/>
        </w:rPr>
        <w:tab/>
        <w:t>Recurring Graduate Teaching Assistant (GTA) Evaluator, Graduate School, Mississippi State University</w:t>
      </w:r>
    </w:p>
    <w:p w14:paraId="2BF36191" w14:textId="77777777" w:rsidR="004A74AA" w:rsidRDefault="004A74AA" w:rsidP="00786AA1">
      <w:pPr>
        <w:spacing w:after="0" w:line="240" w:lineRule="auto"/>
        <w:ind w:left="3600" w:hanging="3600"/>
        <w:rPr>
          <w:rFonts w:ascii="Arial" w:hAnsi="Arial" w:cs="Arial"/>
          <w:sz w:val="20"/>
          <w:szCs w:val="20"/>
        </w:rPr>
      </w:pPr>
      <w:r>
        <w:rPr>
          <w:rFonts w:ascii="Arial" w:hAnsi="Arial" w:cs="Arial"/>
          <w:sz w:val="20"/>
          <w:szCs w:val="20"/>
        </w:rPr>
        <w:t xml:space="preserve">2020 – Present </w:t>
      </w:r>
      <w:r>
        <w:rPr>
          <w:rFonts w:ascii="Arial" w:hAnsi="Arial" w:cs="Arial"/>
          <w:sz w:val="20"/>
          <w:szCs w:val="20"/>
        </w:rPr>
        <w:tab/>
        <w:t>Recurring Guest Mentor, Preparing Future Faculty (PFF), Center for Teaching and Learning (CTL)</w:t>
      </w:r>
    </w:p>
    <w:p w14:paraId="32F2C06F" w14:textId="3316F649" w:rsidR="004A74AA" w:rsidRDefault="004A74AA" w:rsidP="00786AA1">
      <w:pPr>
        <w:spacing w:after="0" w:line="240" w:lineRule="auto"/>
        <w:ind w:left="3600" w:hanging="3600"/>
        <w:rPr>
          <w:rFonts w:ascii="Arial" w:hAnsi="Arial" w:cs="Arial"/>
          <w:sz w:val="20"/>
          <w:szCs w:val="20"/>
        </w:rPr>
      </w:pPr>
      <w:r>
        <w:rPr>
          <w:rFonts w:ascii="Arial" w:hAnsi="Arial" w:cs="Arial"/>
          <w:sz w:val="20"/>
          <w:szCs w:val="20"/>
        </w:rPr>
        <w:t xml:space="preserve">2020 – Present </w:t>
      </w:r>
      <w:r>
        <w:rPr>
          <w:rFonts w:ascii="Arial" w:hAnsi="Arial" w:cs="Arial"/>
          <w:sz w:val="20"/>
          <w:szCs w:val="20"/>
        </w:rPr>
        <w:tab/>
        <w:t xml:space="preserve">Recurring Guest Speaker, Research Involvement, </w:t>
      </w:r>
      <w:proofErr w:type="spellStart"/>
      <w:r w:rsidR="00F17653" w:rsidRPr="00F17653">
        <w:rPr>
          <w:rFonts w:ascii="Arial" w:hAnsi="Arial" w:cs="Arial"/>
          <w:sz w:val="20"/>
          <w:szCs w:val="20"/>
        </w:rPr>
        <w:t>Shackouls</w:t>
      </w:r>
      <w:proofErr w:type="spellEnd"/>
      <w:r w:rsidR="00F17653" w:rsidRPr="00F17653">
        <w:rPr>
          <w:rFonts w:ascii="Arial" w:hAnsi="Arial" w:cs="Arial"/>
          <w:sz w:val="20"/>
          <w:szCs w:val="20"/>
        </w:rPr>
        <w:t xml:space="preserve"> </w:t>
      </w:r>
      <w:r>
        <w:rPr>
          <w:rFonts w:ascii="Arial" w:hAnsi="Arial" w:cs="Arial"/>
          <w:sz w:val="20"/>
          <w:szCs w:val="20"/>
        </w:rPr>
        <w:t xml:space="preserve">Honors College. </w:t>
      </w:r>
    </w:p>
    <w:p w14:paraId="25CD241D" w14:textId="7933365A" w:rsidR="004A74AA" w:rsidRDefault="004A74AA" w:rsidP="00786AA1">
      <w:pPr>
        <w:spacing w:after="0" w:line="240" w:lineRule="auto"/>
        <w:ind w:left="3600" w:hanging="3600"/>
        <w:rPr>
          <w:rFonts w:ascii="Arial" w:hAnsi="Arial" w:cs="Arial"/>
          <w:sz w:val="20"/>
          <w:szCs w:val="20"/>
        </w:rPr>
      </w:pPr>
      <w:r>
        <w:rPr>
          <w:rFonts w:ascii="Arial" w:hAnsi="Arial" w:cs="Arial"/>
          <w:sz w:val="20"/>
          <w:szCs w:val="20"/>
        </w:rPr>
        <w:t xml:space="preserve">2015 – Present </w:t>
      </w:r>
      <w:r>
        <w:rPr>
          <w:rFonts w:ascii="Arial" w:hAnsi="Arial" w:cs="Arial"/>
          <w:sz w:val="20"/>
          <w:szCs w:val="20"/>
        </w:rPr>
        <w:tab/>
        <w:t>Recurring Judge at Graduate and Undergraduate Research Symposium</w:t>
      </w:r>
    </w:p>
    <w:p w14:paraId="29652A34" w14:textId="77777777" w:rsidR="001B31F1" w:rsidRDefault="001B31F1" w:rsidP="00786AA1">
      <w:pPr>
        <w:spacing w:after="0" w:line="240" w:lineRule="auto"/>
        <w:rPr>
          <w:rFonts w:ascii="Arial" w:hAnsi="Arial" w:cs="Arial"/>
          <w:b/>
          <w:bCs/>
          <w:sz w:val="20"/>
          <w:szCs w:val="20"/>
        </w:rPr>
      </w:pPr>
    </w:p>
    <w:p w14:paraId="786F04F2" w14:textId="58AE14EA" w:rsidR="004A74AA" w:rsidRPr="00C97FA6" w:rsidRDefault="004A74AA" w:rsidP="00786AA1">
      <w:pPr>
        <w:spacing w:after="0" w:line="240" w:lineRule="auto"/>
        <w:rPr>
          <w:rFonts w:ascii="Arial" w:hAnsi="Arial" w:cs="Arial"/>
          <w:b/>
          <w:bCs/>
          <w:sz w:val="20"/>
          <w:szCs w:val="20"/>
        </w:rPr>
      </w:pPr>
      <w:r w:rsidRPr="00C97FA6">
        <w:rPr>
          <w:rFonts w:ascii="Arial" w:hAnsi="Arial" w:cs="Arial"/>
          <w:b/>
          <w:bCs/>
          <w:sz w:val="20"/>
          <w:szCs w:val="20"/>
        </w:rPr>
        <w:t>Research Service:</w:t>
      </w:r>
    </w:p>
    <w:p w14:paraId="561DA755" w14:textId="77777777" w:rsidR="004A74AA" w:rsidRPr="002236BE" w:rsidRDefault="004A74AA" w:rsidP="00786AA1">
      <w:pPr>
        <w:tabs>
          <w:tab w:val="right" w:pos="9360"/>
        </w:tabs>
        <w:spacing w:after="0" w:line="240" w:lineRule="auto"/>
        <w:rPr>
          <w:rFonts w:ascii="Arial" w:hAnsi="Arial" w:cs="Arial"/>
          <w:b/>
          <w:sz w:val="20"/>
          <w:szCs w:val="20"/>
        </w:rPr>
      </w:pPr>
      <w:r w:rsidRPr="002236BE">
        <w:rPr>
          <w:rFonts w:ascii="Arial" w:hAnsi="Arial" w:cs="Arial"/>
          <w:b/>
          <w:sz w:val="20"/>
          <w:szCs w:val="20"/>
        </w:rPr>
        <w:t>Journal Editorial and Reviewer Board:</w:t>
      </w:r>
    </w:p>
    <w:p w14:paraId="345D3982" w14:textId="6F8B6C6B" w:rsidR="001C03EC" w:rsidRDefault="001C03EC" w:rsidP="001C03EC">
      <w:pPr>
        <w:spacing w:after="0" w:line="240" w:lineRule="auto"/>
        <w:ind w:left="3600" w:hanging="3600"/>
        <w:rPr>
          <w:rFonts w:ascii="Arial" w:hAnsi="Arial" w:cs="Arial"/>
          <w:bCs/>
          <w:sz w:val="20"/>
          <w:szCs w:val="20"/>
        </w:rPr>
      </w:pPr>
      <w:r>
        <w:rPr>
          <w:rFonts w:ascii="Arial" w:hAnsi="Arial" w:cs="Arial"/>
          <w:bCs/>
          <w:sz w:val="20"/>
          <w:szCs w:val="20"/>
        </w:rPr>
        <w:t xml:space="preserve">2023 – Present </w:t>
      </w:r>
      <w:r>
        <w:rPr>
          <w:rFonts w:ascii="Arial" w:hAnsi="Arial" w:cs="Arial"/>
          <w:bCs/>
          <w:sz w:val="20"/>
          <w:szCs w:val="20"/>
        </w:rPr>
        <w:tab/>
        <w:t xml:space="preserve">Guest Editor, Special Issue: Wearable Sensors for Movement, Posture and Gait Analysis, </w:t>
      </w:r>
      <w:r w:rsidRPr="001C03EC">
        <w:rPr>
          <w:rFonts w:ascii="Arial" w:hAnsi="Arial" w:cs="Arial"/>
          <w:bCs/>
          <w:i/>
          <w:iCs/>
          <w:sz w:val="20"/>
          <w:szCs w:val="20"/>
        </w:rPr>
        <w:t>Sensors</w:t>
      </w:r>
    </w:p>
    <w:p w14:paraId="6018B8DD" w14:textId="23133ECE" w:rsidR="00B04A5A" w:rsidRDefault="00B04A5A" w:rsidP="00786AA1">
      <w:pPr>
        <w:spacing w:after="0" w:line="240" w:lineRule="auto"/>
        <w:rPr>
          <w:rFonts w:ascii="Arial" w:hAnsi="Arial" w:cs="Arial"/>
          <w:bCs/>
          <w:sz w:val="20"/>
          <w:szCs w:val="20"/>
        </w:rPr>
      </w:pPr>
      <w:r>
        <w:rPr>
          <w:rFonts w:ascii="Arial" w:hAnsi="Arial" w:cs="Arial"/>
          <w:bCs/>
          <w:sz w:val="20"/>
          <w:szCs w:val="20"/>
        </w:rPr>
        <w:t xml:space="preserve">2023 – Present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Associate Editor</w:t>
      </w:r>
    </w:p>
    <w:p w14:paraId="3B7FFE69" w14:textId="4A1613C8" w:rsidR="00B04A5A" w:rsidRPr="00B04A5A" w:rsidRDefault="00B04A5A" w:rsidP="00786AA1">
      <w:pPr>
        <w:spacing w:after="0" w:line="240" w:lineRule="auto"/>
        <w:rPr>
          <w:rFonts w:ascii="Arial" w:hAnsi="Arial" w:cs="Arial"/>
          <w:bCs/>
          <w:i/>
          <w:i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B04A5A">
        <w:rPr>
          <w:rFonts w:ascii="Arial" w:hAnsi="Arial" w:cs="Arial"/>
          <w:bCs/>
          <w:i/>
          <w:iCs/>
          <w:sz w:val="20"/>
          <w:szCs w:val="20"/>
        </w:rPr>
        <w:t>Frontiers in Neuroscience</w:t>
      </w:r>
    </w:p>
    <w:p w14:paraId="4AA9459D" w14:textId="26E952C3" w:rsidR="004A74AA" w:rsidRDefault="004A74AA" w:rsidP="00786AA1">
      <w:pPr>
        <w:spacing w:after="0" w:line="240" w:lineRule="auto"/>
        <w:rPr>
          <w:rFonts w:ascii="Arial" w:hAnsi="Arial" w:cs="Arial"/>
          <w:bCs/>
          <w:sz w:val="20"/>
          <w:szCs w:val="20"/>
        </w:rPr>
      </w:pPr>
      <w:r w:rsidRPr="002236BE">
        <w:rPr>
          <w:rFonts w:ascii="Arial" w:hAnsi="Arial" w:cs="Arial"/>
          <w:bCs/>
          <w:sz w:val="20"/>
          <w:szCs w:val="20"/>
        </w:rPr>
        <w:t xml:space="preserve">2020 – Present </w:t>
      </w:r>
      <w:r w:rsidRPr="002236BE">
        <w:rPr>
          <w:rFonts w:ascii="Arial" w:hAnsi="Arial" w:cs="Arial"/>
          <w:bCs/>
          <w:sz w:val="20"/>
          <w:szCs w:val="20"/>
        </w:rPr>
        <w:tab/>
      </w:r>
      <w:r w:rsidRPr="002236BE">
        <w:rPr>
          <w:rFonts w:ascii="Arial" w:hAnsi="Arial" w:cs="Arial"/>
          <w:bCs/>
          <w:sz w:val="20"/>
          <w:szCs w:val="20"/>
        </w:rPr>
        <w:tab/>
      </w:r>
      <w:r w:rsidRPr="002236BE">
        <w:rPr>
          <w:rFonts w:ascii="Arial" w:hAnsi="Arial" w:cs="Arial"/>
          <w:bCs/>
          <w:sz w:val="20"/>
          <w:szCs w:val="20"/>
        </w:rPr>
        <w:tab/>
      </w:r>
      <w:r w:rsidRPr="002236BE">
        <w:rPr>
          <w:rFonts w:ascii="Arial" w:hAnsi="Arial" w:cs="Arial"/>
          <w:bCs/>
          <w:sz w:val="20"/>
          <w:szCs w:val="20"/>
        </w:rPr>
        <w:tab/>
        <w:t xml:space="preserve">Topic Editor </w:t>
      </w:r>
    </w:p>
    <w:p w14:paraId="5AE07ACA" w14:textId="77777777" w:rsidR="004A74AA" w:rsidRPr="00126B6E" w:rsidRDefault="004A74AA" w:rsidP="00786AA1">
      <w:pPr>
        <w:spacing w:after="0" w:line="240" w:lineRule="auto"/>
        <w:ind w:left="2880" w:firstLine="720"/>
        <w:rPr>
          <w:rFonts w:ascii="Arial" w:hAnsi="Arial" w:cs="Arial"/>
          <w:bCs/>
          <w:sz w:val="20"/>
          <w:szCs w:val="20"/>
        </w:rPr>
      </w:pPr>
      <w:r w:rsidRPr="002236BE">
        <w:rPr>
          <w:rFonts w:ascii="Arial" w:hAnsi="Arial" w:cs="Arial"/>
          <w:bCs/>
          <w:i/>
          <w:sz w:val="20"/>
          <w:szCs w:val="20"/>
        </w:rPr>
        <w:t>International Journal of Environmental Research and Public Health</w:t>
      </w:r>
      <w:r w:rsidRPr="002236BE">
        <w:rPr>
          <w:rFonts w:ascii="Arial" w:hAnsi="Arial" w:cs="Arial"/>
          <w:b/>
          <w:bCs/>
          <w:sz w:val="20"/>
          <w:szCs w:val="20"/>
          <w:u w:val="single"/>
        </w:rPr>
        <w:t xml:space="preserve"> </w:t>
      </w:r>
    </w:p>
    <w:p w14:paraId="70D380A8" w14:textId="77777777" w:rsidR="004A74AA" w:rsidRPr="002236BE" w:rsidRDefault="004A74AA" w:rsidP="00786AA1">
      <w:pPr>
        <w:spacing w:after="0" w:line="240" w:lineRule="auto"/>
        <w:rPr>
          <w:rFonts w:ascii="Arial" w:hAnsi="Arial" w:cs="Arial"/>
          <w:bCs/>
          <w:sz w:val="20"/>
          <w:szCs w:val="20"/>
        </w:rPr>
      </w:pPr>
      <w:r w:rsidRPr="002236BE">
        <w:rPr>
          <w:rFonts w:ascii="Arial" w:hAnsi="Arial" w:cs="Arial"/>
          <w:bCs/>
          <w:sz w:val="20"/>
          <w:szCs w:val="20"/>
        </w:rPr>
        <w:t xml:space="preserve">2020 – Present </w:t>
      </w:r>
      <w:r w:rsidRPr="002236BE">
        <w:rPr>
          <w:rFonts w:ascii="Arial" w:hAnsi="Arial" w:cs="Arial"/>
          <w:bCs/>
          <w:sz w:val="20"/>
          <w:szCs w:val="20"/>
        </w:rPr>
        <w:tab/>
      </w:r>
      <w:r w:rsidRPr="002236BE">
        <w:rPr>
          <w:rFonts w:ascii="Arial" w:hAnsi="Arial" w:cs="Arial"/>
          <w:bCs/>
          <w:sz w:val="20"/>
          <w:szCs w:val="20"/>
        </w:rPr>
        <w:tab/>
      </w:r>
      <w:r w:rsidRPr="002236BE">
        <w:rPr>
          <w:rFonts w:ascii="Arial" w:hAnsi="Arial" w:cs="Arial"/>
          <w:bCs/>
          <w:sz w:val="20"/>
          <w:szCs w:val="20"/>
        </w:rPr>
        <w:tab/>
      </w:r>
      <w:r w:rsidRPr="002236BE">
        <w:rPr>
          <w:rFonts w:ascii="Arial" w:hAnsi="Arial" w:cs="Arial"/>
          <w:bCs/>
          <w:sz w:val="20"/>
          <w:szCs w:val="20"/>
        </w:rPr>
        <w:tab/>
        <w:t>Reviewer Board Member</w:t>
      </w:r>
    </w:p>
    <w:p w14:paraId="7CFB8EBC" w14:textId="6833D505" w:rsidR="004A74AA" w:rsidRDefault="004A74AA" w:rsidP="00786AA1">
      <w:pPr>
        <w:spacing w:after="0" w:line="240" w:lineRule="auto"/>
        <w:rPr>
          <w:rFonts w:ascii="Arial" w:hAnsi="Arial" w:cs="Arial"/>
          <w:bCs/>
          <w:i/>
          <w:sz w:val="20"/>
          <w:szCs w:val="20"/>
        </w:rPr>
      </w:pPr>
      <w:r w:rsidRPr="002236BE">
        <w:rPr>
          <w:rFonts w:ascii="Arial" w:hAnsi="Arial" w:cs="Arial"/>
          <w:bCs/>
          <w:sz w:val="20"/>
          <w:szCs w:val="20"/>
        </w:rPr>
        <w:tab/>
      </w:r>
      <w:r w:rsidRPr="002236BE">
        <w:rPr>
          <w:rFonts w:ascii="Arial" w:hAnsi="Arial" w:cs="Arial"/>
          <w:bCs/>
          <w:sz w:val="20"/>
          <w:szCs w:val="20"/>
        </w:rPr>
        <w:tab/>
      </w:r>
      <w:r w:rsidRPr="002236BE">
        <w:rPr>
          <w:rFonts w:ascii="Arial" w:hAnsi="Arial" w:cs="Arial"/>
          <w:bCs/>
          <w:sz w:val="20"/>
          <w:szCs w:val="20"/>
        </w:rPr>
        <w:tab/>
      </w:r>
      <w:r w:rsidRPr="002236BE">
        <w:rPr>
          <w:rFonts w:ascii="Arial" w:hAnsi="Arial" w:cs="Arial"/>
          <w:bCs/>
          <w:sz w:val="20"/>
          <w:szCs w:val="20"/>
        </w:rPr>
        <w:tab/>
      </w:r>
      <w:r w:rsidRPr="002236BE">
        <w:rPr>
          <w:rFonts w:ascii="Arial" w:hAnsi="Arial" w:cs="Arial"/>
          <w:bCs/>
          <w:sz w:val="20"/>
          <w:szCs w:val="20"/>
        </w:rPr>
        <w:tab/>
      </w:r>
      <w:r w:rsidRPr="002236BE">
        <w:rPr>
          <w:rFonts w:ascii="Arial" w:hAnsi="Arial" w:cs="Arial"/>
          <w:bCs/>
          <w:i/>
          <w:sz w:val="20"/>
          <w:szCs w:val="20"/>
        </w:rPr>
        <w:t>Healthcare</w:t>
      </w:r>
    </w:p>
    <w:p w14:paraId="27801A47" w14:textId="16289FEE" w:rsidR="00F17653" w:rsidRDefault="00F17653" w:rsidP="00786AA1">
      <w:pPr>
        <w:spacing w:after="0" w:line="240" w:lineRule="auto"/>
        <w:ind w:left="3600" w:hanging="3600"/>
        <w:rPr>
          <w:rFonts w:ascii="Arial" w:hAnsi="Arial" w:cs="Arial"/>
          <w:bCs/>
          <w:i/>
          <w:sz w:val="20"/>
          <w:szCs w:val="20"/>
        </w:rPr>
      </w:pPr>
      <w:r>
        <w:rPr>
          <w:rFonts w:ascii="Arial" w:hAnsi="Arial" w:cs="Arial"/>
          <w:bCs/>
          <w:sz w:val="20"/>
          <w:szCs w:val="20"/>
        </w:rPr>
        <w:t xml:space="preserve">2021 – Present </w:t>
      </w:r>
      <w:r>
        <w:rPr>
          <w:rFonts w:ascii="Arial" w:hAnsi="Arial" w:cs="Arial"/>
          <w:bCs/>
          <w:sz w:val="20"/>
          <w:szCs w:val="20"/>
        </w:rPr>
        <w:tab/>
        <w:t xml:space="preserve">Guest Editor, Special Issue: Advances in Fall Prevention, </w:t>
      </w:r>
      <w:r w:rsidRPr="002236BE">
        <w:rPr>
          <w:rFonts w:ascii="Arial" w:hAnsi="Arial" w:cs="Arial"/>
          <w:bCs/>
          <w:i/>
          <w:sz w:val="20"/>
          <w:szCs w:val="20"/>
        </w:rPr>
        <w:t>International Journal of Environmental Research and Public Health</w:t>
      </w:r>
    </w:p>
    <w:p w14:paraId="46C4FAA5" w14:textId="69EE3D80" w:rsidR="00C26615" w:rsidRDefault="00F17653" w:rsidP="00786AA1">
      <w:pPr>
        <w:spacing w:after="0" w:line="240" w:lineRule="auto"/>
        <w:ind w:left="3600" w:hanging="3600"/>
        <w:rPr>
          <w:rFonts w:ascii="Arial" w:hAnsi="Arial" w:cs="Arial"/>
          <w:bCs/>
          <w:i/>
          <w:sz w:val="20"/>
          <w:szCs w:val="20"/>
        </w:rPr>
      </w:pPr>
      <w:r>
        <w:rPr>
          <w:rFonts w:ascii="Arial" w:hAnsi="Arial" w:cs="Arial"/>
          <w:bCs/>
          <w:sz w:val="20"/>
          <w:szCs w:val="20"/>
        </w:rPr>
        <w:t>2020 – 2021</w:t>
      </w:r>
      <w:r>
        <w:rPr>
          <w:rFonts w:ascii="Arial" w:hAnsi="Arial" w:cs="Arial"/>
          <w:bCs/>
          <w:sz w:val="20"/>
          <w:szCs w:val="20"/>
        </w:rPr>
        <w:tab/>
        <w:t xml:space="preserve">Guest Editor, Special Issue: Physical and Cognitive Ergonomics, </w:t>
      </w:r>
      <w:r w:rsidRPr="002236BE">
        <w:rPr>
          <w:rFonts w:ascii="Arial" w:hAnsi="Arial" w:cs="Arial"/>
          <w:bCs/>
          <w:i/>
          <w:sz w:val="20"/>
          <w:szCs w:val="20"/>
        </w:rPr>
        <w:t>International Journal of Environmental Research and Public Health</w:t>
      </w:r>
    </w:p>
    <w:p w14:paraId="73BA5321" w14:textId="77777777" w:rsidR="00C97FA6" w:rsidRPr="00F17653" w:rsidRDefault="00C97FA6" w:rsidP="00786AA1">
      <w:pPr>
        <w:spacing w:after="0" w:line="240" w:lineRule="auto"/>
        <w:ind w:left="3600" w:hanging="3600"/>
        <w:rPr>
          <w:rFonts w:ascii="Arial" w:hAnsi="Arial" w:cs="Arial"/>
          <w:bCs/>
          <w:sz w:val="20"/>
          <w:szCs w:val="20"/>
        </w:rPr>
      </w:pPr>
    </w:p>
    <w:p w14:paraId="15A04B8A" w14:textId="6FC6EA33" w:rsidR="004A74AA" w:rsidRDefault="004A74AA" w:rsidP="00786AA1">
      <w:pPr>
        <w:spacing w:after="0" w:line="240" w:lineRule="auto"/>
        <w:rPr>
          <w:rFonts w:ascii="Arial" w:hAnsi="Arial" w:cs="Arial"/>
          <w:b/>
          <w:bCs/>
          <w:sz w:val="20"/>
          <w:szCs w:val="20"/>
        </w:rPr>
      </w:pPr>
      <w:r w:rsidRPr="004A74AA">
        <w:rPr>
          <w:rFonts w:ascii="Arial" w:hAnsi="Arial" w:cs="Arial"/>
          <w:b/>
          <w:bCs/>
          <w:sz w:val="20"/>
          <w:szCs w:val="20"/>
        </w:rPr>
        <w:t>Invited Grant Proposal Reviewer:</w:t>
      </w:r>
    </w:p>
    <w:p w14:paraId="2BB9F6A6" w14:textId="2565E573" w:rsidR="001C7154" w:rsidRDefault="001C7154" w:rsidP="00786AA1">
      <w:pPr>
        <w:pStyle w:val="ListParagraph"/>
        <w:numPr>
          <w:ilvl w:val="0"/>
          <w:numId w:val="7"/>
        </w:numPr>
        <w:spacing w:after="0" w:line="240" w:lineRule="auto"/>
        <w:rPr>
          <w:rFonts w:ascii="Arial" w:hAnsi="Arial" w:cs="Arial"/>
          <w:bCs/>
          <w:sz w:val="20"/>
          <w:szCs w:val="20"/>
        </w:rPr>
      </w:pPr>
      <w:r>
        <w:rPr>
          <w:rFonts w:ascii="Arial" w:hAnsi="Arial" w:cs="Arial"/>
          <w:bCs/>
          <w:sz w:val="20"/>
          <w:szCs w:val="20"/>
        </w:rPr>
        <w:t>Invited NIH Reviewer</w:t>
      </w:r>
    </w:p>
    <w:p w14:paraId="3D13A023" w14:textId="713C273B" w:rsidR="004A74AA" w:rsidRPr="004A74AA" w:rsidRDefault="004A74AA" w:rsidP="00786AA1">
      <w:pPr>
        <w:pStyle w:val="ListParagraph"/>
        <w:numPr>
          <w:ilvl w:val="0"/>
          <w:numId w:val="7"/>
        </w:numPr>
        <w:spacing w:after="0" w:line="240" w:lineRule="auto"/>
        <w:rPr>
          <w:rFonts w:ascii="Arial" w:hAnsi="Arial" w:cs="Arial"/>
          <w:bCs/>
          <w:sz w:val="20"/>
          <w:szCs w:val="20"/>
        </w:rPr>
      </w:pPr>
      <w:r w:rsidRPr="004A74AA">
        <w:rPr>
          <w:rFonts w:ascii="Arial" w:hAnsi="Arial" w:cs="Arial"/>
          <w:bCs/>
          <w:sz w:val="20"/>
          <w:szCs w:val="20"/>
        </w:rPr>
        <w:t>Center for Disease Control (CDC) / National Institute of Occupational Safety and Health (NIOSH)</w:t>
      </w:r>
    </w:p>
    <w:p w14:paraId="635A75E9" w14:textId="0D61E300" w:rsidR="004A74AA" w:rsidRPr="004A74AA" w:rsidRDefault="004A74AA" w:rsidP="00786AA1">
      <w:pPr>
        <w:pStyle w:val="ListParagraph"/>
        <w:numPr>
          <w:ilvl w:val="0"/>
          <w:numId w:val="7"/>
        </w:numPr>
        <w:spacing w:after="0" w:line="240" w:lineRule="auto"/>
        <w:rPr>
          <w:rFonts w:ascii="Arial" w:hAnsi="Arial" w:cs="Arial"/>
          <w:bCs/>
          <w:sz w:val="20"/>
          <w:szCs w:val="20"/>
        </w:rPr>
      </w:pPr>
      <w:proofErr w:type="spellStart"/>
      <w:r w:rsidRPr="004A74AA">
        <w:rPr>
          <w:rFonts w:ascii="Arial" w:hAnsi="Arial" w:cs="Arial"/>
          <w:bCs/>
          <w:sz w:val="20"/>
          <w:szCs w:val="20"/>
        </w:rPr>
        <w:t>Institut</w:t>
      </w:r>
      <w:proofErr w:type="spellEnd"/>
      <w:r w:rsidRPr="004A74AA">
        <w:rPr>
          <w:rFonts w:ascii="Arial" w:hAnsi="Arial" w:cs="Arial"/>
          <w:bCs/>
          <w:sz w:val="20"/>
          <w:szCs w:val="20"/>
        </w:rPr>
        <w:t xml:space="preserve"> de recherche Robert-Sauvé </w:t>
      </w:r>
      <w:proofErr w:type="spellStart"/>
      <w:r w:rsidRPr="004A74AA">
        <w:rPr>
          <w:rFonts w:ascii="Arial" w:hAnsi="Arial" w:cs="Arial"/>
          <w:bCs/>
          <w:sz w:val="20"/>
          <w:szCs w:val="20"/>
        </w:rPr>
        <w:t>en</w:t>
      </w:r>
      <w:proofErr w:type="spellEnd"/>
      <w:r w:rsidRPr="004A74AA">
        <w:rPr>
          <w:rFonts w:ascii="Arial" w:hAnsi="Arial" w:cs="Arial"/>
          <w:bCs/>
          <w:sz w:val="20"/>
          <w:szCs w:val="20"/>
        </w:rPr>
        <w:t xml:space="preserve"> </w:t>
      </w:r>
      <w:proofErr w:type="spellStart"/>
      <w:r w:rsidRPr="004A74AA">
        <w:rPr>
          <w:rFonts w:ascii="Arial" w:hAnsi="Arial" w:cs="Arial"/>
          <w:bCs/>
          <w:sz w:val="20"/>
          <w:szCs w:val="20"/>
        </w:rPr>
        <w:t>santé</w:t>
      </w:r>
      <w:proofErr w:type="spellEnd"/>
      <w:r w:rsidRPr="004A74AA">
        <w:rPr>
          <w:rFonts w:ascii="Arial" w:hAnsi="Arial" w:cs="Arial"/>
          <w:bCs/>
          <w:sz w:val="20"/>
          <w:szCs w:val="20"/>
        </w:rPr>
        <w:t xml:space="preserve"> et </w:t>
      </w:r>
      <w:proofErr w:type="spellStart"/>
      <w:r w:rsidRPr="004A74AA">
        <w:rPr>
          <w:rFonts w:ascii="Arial" w:hAnsi="Arial" w:cs="Arial"/>
          <w:bCs/>
          <w:sz w:val="20"/>
          <w:szCs w:val="20"/>
        </w:rPr>
        <w:t>en</w:t>
      </w:r>
      <w:proofErr w:type="spellEnd"/>
      <w:r w:rsidRPr="004A74AA">
        <w:rPr>
          <w:rFonts w:ascii="Arial" w:hAnsi="Arial" w:cs="Arial"/>
          <w:bCs/>
          <w:sz w:val="20"/>
          <w:szCs w:val="20"/>
        </w:rPr>
        <w:t xml:space="preserve"> </w:t>
      </w:r>
      <w:proofErr w:type="spellStart"/>
      <w:r w:rsidRPr="004A74AA">
        <w:rPr>
          <w:rFonts w:ascii="Arial" w:hAnsi="Arial" w:cs="Arial"/>
          <w:bCs/>
          <w:sz w:val="20"/>
          <w:szCs w:val="20"/>
        </w:rPr>
        <w:t>sécurité</w:t>
      </w:r>
      <w:proofErr w:type="spellEnd"/>
      <w:r w:rsidRPr="004A74AA">
        <w:rPr>
          <w:rFonts w:ascii="Arial" w:hAnsi="Arial" w:cs="Arial"/>
          <w:bCs/>
          <w:sz w:val="20"/>
          <w:szCs w:val="20"/>
        </w:rPr>
        <w:t xml:space="preserve"> du travail (IRSST) (Canada)</w:t>
      </w:r>
    </w:p>
    <w:p w14:paraId="3048DB1D" w14:textId="4E140DF3" w:rsidR="004A74AA" w:rsidRDefault="004A74AA" w:rsidP="00786AA1">
      <w:pPr>
        <w:pStyle w:val="ListParagraph"/>
        <w:numPr>
          <w:ilvl w:val="0"/>
          <w:numId w:val="7"/>
        </w:numPr>
        <w:spacing w:after="0" w:line="240" w:lineRule="auto"/>
        <w:rPr>
          <w:rFonts w:ascii="Arial" w:hAnsi="Arial" w:cs="Arial"/>
          <w:bCs/>
          <w:sz w:val="20"/>
          <w:szCs w:val="20"/>
        </w:rPr>
      </w:pPr>
      <w:r w:rsidRPr="004A74AA">
        <w:rPr>
          <w:rFonts w:ascii="Arial" w:hAnsi="Arial" w:cs="Arial"/>
          <w:bCs/>
          <w:sz w:val="20"/>
          <w:szCs w:val="20"/>
        </w:rPr>
        <w:lastRenderedPageBreak/>
        <w:t>Canada Foundation for Innovation (CFI) (Canada)</w:t>
      </w:r>
    </w:p>
    <w:p w14:paraId="726811F2" w14:textId="77777777" w:rsidR="00C97FA6" w:rsidRPr="00C97FA6" w:rsidRDefault="00C97FA6" w:rsidP="00786AA1">
      <w:pPr>
        <w:pStyle w:val="ListParagraph"/>
        <w:spacing w:after="0" w:line="240" w:lineRule="auto"/>
        <w:rPr>
          <w:rFonts w:ascii="Arial" w:hAnsi="Arial" w:cs="Arial"/>
          <w:bCs/>
          <w:sz w:val="20"/>
          <w:szCs w:val="20"/>
        </w:rPr>
      </w:pPr>
    </w:p>
    <w:p w14:paraId="599FBD1A" w14:textId="215FB59C" w:rsidR="004A74AA" w:rsidRPr="00AD5C67" w:rsidRDefault="004A74AA" w:rsidP="00786AA1">
      <w:pPr>
        <w:spacing w:after="0" w:line="240" w:lineRule="auto"/>
        <w:rPr>
          <w:rFonts w:ascii="Arial" w:hAnsi="Arial" w:cs="Arial"/>
          <w:b/>
          <w:bCs/>
          <w:sz w:val="20"/>
          <w:szCs w:val="20"/>
        </w:rPr>
      </w:pPr>
      <w:r w:rsidRPr="00AD5C67">
        <w:rPr>
          <w:rFonts w:ascii="Arial" w:hAnsi="Arial" w:cs="Arial"/>
          <w:b/>
          <w:bCs/>
          <w:sz w:val="20"/>
          <w:szCs w:val="20"/>
        </w:rPr>
        <w:t>Invited Peer-</w:t>
      </w:r>
      <w:proofErr w:type="spellStart"/>
      <w:r w:rsidRPr="00AD5C67">
        <w:rPr>
          <w:rFonts w:ascii="Arial" w:hAnsi="Arial" w:cs="Arial"/>
          <w:b/>
          <w:bCs/>
          <w:sz w:val="20"/>
          <w:szCs w:val="20"/>
        </w:rPr>
        <w:t>Reviewer</w:t>
      </w:r>
      <w:proofErr w:type="spellEnd"/>
      <w:r>
        <w:rPr>
          <w:rFonts w:ascii="Arial" w:hAnsi="Arial" w:cs="Arial"/>
          <w:b/>
          <w:bCs/>
          <w:sz w:val="20"/>
          <w:szCs w:val="20"/>
        </w:rPr>
        <w:t xml:space="preserve"> for Journals, Conferences, and Textbooks</w:t>
      </w:r>
      <w:r w:rsidRPr="00AD5C67">
        <w:rPr>
          <w:rFonts w:ascii="Arial" w:hAnsi="Arial" w:cs="Arial"/>
          <w:b/>
          <w:bCs/>
          <w:sz w:val="20"/>
          <w:szCs w:val="20"/>
        </w:rPr>
        <w:t xml:space="preserve">: </w:t>
      </w:r>
    </w:p>
    <w:tbl>
      <w:tblPr>
        <w:tblStyle w:val="PlainTable5"/>
        <w:tblpPr w:leftFromText="180" w:rightFromText="180" w:vertAnchor="text" w:horzAnchor="margin" w:tblpY="10"/>
        <w:tblW w:w="10826" w:type="dxa"/>
        <w:tblLook w:val="04A0" w:firstRow="1" w:lastRow="0" w:firstColumn="1" w:lastColumn="0" w:noHBand="0" w:noVBand="1"/>
      </w:tblPr>
      <w:tblGrid>
        <w:gridCol w:w="5753"/>
        <w:gridCol w:w="5073"/>
      </w:tblGrid>
      <w:tr w:rsidR="004A74AA" w:rsidRPr="00A258B8" w14:paraId="368FE364" w14:textId="77777777" w:rsidTr="0035737A">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5753" w:type="dxa"/>
            <w:tcBorders>
              <w:bottom w:val="none" w:sz="0" w:space="0" w:color="auto"/>
              <w:right w:val="single" w:sz="4" w:space="0" w:color="auto"/>
            </w:tcBorders>
            <w:noWrap/>
            <w:hideMark/>
          </w:tcPr>
          <w:p w14:paraId="6026838E" w14:textId="77777777" w:rsidR="004A74AA" w:rsidRPr="00A258B8" w:rsidRDefault="004A74AA" w:rsidP="00786AA1">
            <w:pPr>
              <w:jc w:val="left"/>
              <w:rPr>
                <w:rFonts w:ascii="Arial" w:hAnsi="Arial" w:cs="Arial"/>
                <w:bCs/>
                <w:sz w:val="20"/>
                <w:szCs w:val="20"/>
              </w:rPr>
            </w:pPr>
            <w:r w:rsidRPr="00A258B8">
              <w:rPr>
                <w:rFonts w:ascii="Arial" w:hAnsi="Arial" w:cs="Arial"/>
                <w:bCs/>
                <w:sz w:val="20"/>
                <w:szCs w:val="20"/>
              </w:rPr>
              <w:t>International Journals</w:t>
            </w:r>
          </w:p>
        </w:tc>
        <w:tc>
          <w:tcPr>
            <w:tcW w:w="5073" w:type="dxa"/>
            <w:tcBorders>
              <w:left w:val="single" w:sz="4" w:space="0" w:color="auto"/>
              <w:bottom w:val="none" w:sz="0" w:space="0" w:color="auto"/>
            </w:tcBorders>
            <w:noWrap/>
            <w:hideMark/>
          </w:tcPr>
          <w:p w14:paraId="4091DB1E" w14:textId="77777777" w:rsidR="004A74AA" w:rsidRPr="00F312D9" w:rsidRDefault="004A74AA" w:rsidP="00786AA1">
            <w:pPr>
              <w:cnfStyle w:val="100000000000" w:firstRow="1" w:lastRow="0" w:firstColumn="0" w:lastColumn="0" w:oddVBand="0" w:evenVBand="0" w:oddHBand="0" w:evenHBand="0" w:firstRowFirstColumn="0" w:firstRowLastColumn="0" w:lastRowFirstColumn="0" w:lastRowLastColumn="0"/>
              <w:rPr>
                <w:rFonts w:ascii="Arial" w:hAnsi="Arial" w:cs="Arial"/>
                <w:bCs/>
                <w:sz w:val="20"/>
                <w:szCs w:val="20"/>
              </w:rPr>
            </w:pPr>
            <w:r w:rsidRPr="00F312D9">
              <w:rPr>
                <w:rFonts w:ascii="Arial" w:hAnsi="Arial" w:cs="Arial"/>
                <w:bCs/>
                <w:sz w:val="20"/>
                <w:szCs w:val="20"/>
              </w:rPr>
              <w:t>36 Journals</w:t>
            </w:r>
          </w:p>
        </w:tc>
      </w:tr>
      <w:tr w:rsidR="004A74AA" w:rsidRPr="00A258B8" w14:paraId="71853E87" w14:textId="77777777" w:rsidTr="0035737A">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5753" w:type="dxa"/>
            <w:tcBorders>
              <w:right w:val="single" w:sz="4" w:space="0" w:color="auto"/>
            </w:tcBorders>
            <w:noWrap/>
            <w:hideMark/>
          </w:tcPr>
          <w:p w14:paraId="491356D5" w14:textId="77777777" w:rsidR="004A74AA" w:rsidRPr="00A258B8" w:rsidRDefault="004A74AA" w:rsidP="00786AA1">
            <w:pPr>
              <w:jc w:val="left"/>
              <w:rPr>
                <w:rFonts w:ascii="Arial" w:hAnsi="Arial" w:cs="Arial"/>
                <w:bCs/>
                <w:sz w:val="20"/>
                <w:szCs w:val="20"/>
              </w:rPr>
            </w:pPr>
            <w:r w:rsidRPr="00A258B8">
              <w:rPr>
                <w:rFonts w:ascii="Arial" w:hAnsi="Arial" w:cs="Arial"/>
                <w:bCs/>
                <w:sz w:val="20"/>
                <w:szCs w:val="20"/>
              </w:rPr>
              <w:t>Invited Peer-Reviews Performed</w:t>
            </w:r>
          </w:p>
        </w:tc>
        <w:tc>
          <w:tcPr>
            <w:tcW w:w="5073" w:type="dxa"/>
            <w:tcBorders>
              <w:left w:val="single" w:sz="4" w:space="0" w:color="auto"/>
            </w:tcBorders>
            <w:noWrap/>
            <w:hideMark/>
          </w:tcPr>
          <w:p w14:paraId="05F70B9D" w14:textId="0F8D83EC" w:rsidR="004A74AA" w:rsidRPr="00F312D9" w:rsidRDefault="004A74AA" w:rsidP="00786AA1">
            <w:pPr>
              <w:cnfStyle w:val="000000100000" w:firstRow="0" w:lastRow="0" w:firstColumn="0" w:lastColumn="0" w:oddVBand="0" w:evenVBand="0" w:oddHBand="1" w:evenHBand="0" w:firstRowFirstColumn="0" w:firstRowLastColumn="0" w:lastRowFirstColumn="0" w:lastRowLastColumn="0"/>
              <w:rPr>
                <w:rFonts w:ascii="Arial" w:hAnsi="Arial" w:cs="Arial"/>
                <w:bCs/>
                <w:i/>
                <w:iCs/>
                <w:sz w:val="20"/>
                <w:szCs w:val="20"/>
              </w:rPr>
            </w:pPr>
            <w:r>
              <w:rPr>
                <w:rFonts w:ascii="Arial" w:hAnsi="Arial" w:cs="Arial"/>
                <w:bCs/>
                <w:i/>
                <w:iCs/>
                <w:sz w:val="20"/>
                <w:szCs w:val="20"/>
              </w:rPr>
              <w:t>132</w:t>
            </w:r>
            <w:r w:rsidRPr="00F312D9">
              <w:rPr>
                <w:rFonts w:ascii="Arial" w:hAnsi="Arial" w:cs="Arial"/>
                <w:bCs/>
                <w:i/>
                <w:iCs/>
                <w:sz w:val="20"/>
                <w:szCs w:val="20"/>
              </w:rPr>
              <w:t xml:space="preserve"> Peer-Reviews</w:t>
            </w:r>
          </w:p>
        </w:tc>
      </w:tr>
      <w:tr w:rsidR="004A74AA" w:rsidRPr="00A258B8" w14:paraId="0AAA909E" w14:textId="77777777" w:rsidTr="0035737A">
        <w:trPr>
          <w:trHeight w:val="169"/>
        </w:trPr>
        <w:tc>
          <w:tcPr>
            <w:cnfStyle w:val="001000000000" w:firstRow="0" w:lastRow="0" w:firstColumn="1" w:lastColumn="0" w:oddVBand="0" w:evenVBand="0" w:oddHBand="0" w:evenHBand="0" w:firstRowFirstColumn="0" w:firstRowLastColumn="0" w:lastRowFirstColumn="0" w:lastRowLastColumn="0"/>
            <w:tcW w:w="5753" w:type="dxa"/>
            <w:tcBorders>
              <w:right w:val="single" w:sz="4" w:space="0" w:color="auto"/>
            </w:tcBorders>
            <w:noWrap/>
          </w:tcPr>
          <w:p w14:paraId="1FBCBF99" w14:textId="77777777" w:rsidR="004A74AA" w:rsidRPr="00A258B8" w:rsidRDefault="004A74AA" w:rsidP="00786AA1">
            <w:pPr>
              <w:jc w:val="left"/>
              <w:rPr>
                <w:rFonts w:ascii="Arial" w:hAnsi="Arial" w:cs="Arial"/>
                <w:bCs/>
                <w:sz w:val="20"/>
                <w:szCs w:val="20"/>
              </w:rPr>
            </w:pPr>
            <w:r w:rsidRPr="00A258B8">
              <w:rPr>
                <w:rFonts w:ascii="Arial" w:hAnsi="Arial" w:cs="Arial"/>
                <w:bCs/>
                <w:sz w:val="20"/>
                <w:szCs w:val="20"/>
              </w:rPr>
              <w:t>Invited Book Peer-Reviews Performed</w:t>
            </w:r>
          </w:p>
        </w:tc>
        <w:tc>
          <w:tcPr>
            <w:tcW w:w="5073" w:type="dxa"/>
            <w:tcBorders>
              <w:left w:val="single" w:sz="4" w:space="0" w:color="auto"/>
            </w:tcBorders>
            <w:noWrap/>
          </w:tcPr>
          <w:p w14:paraId="270F227B" w14:textId="77777777" w:rsidR="004A74AA" w:rsidRPr="00F312D9" w:rsidRDefault="004A74AA" w:rsidP="00786AA1">
            <w:pPr>
              <w:cnfStyle w:val="000000000000" w:firstRow="0" w:lastRow="0" w:firstColumn="0" w:lastColumn="0" w:oddVBand="0" w:evenVBand="0" w:oddHBand="0" w:evenHBand="0" w:firstRowFirstColumn="0" w:firstRowLastColumn="0" w:lastRowFirstColumn="0" w:lastRowLastColumn="0"/>
              <w:rPr>
                <w:rFonts w:ascii="Arial" w:hAnsi="Arial" w:cs="Arial"/>
                <w:bCs/>
                <w:i/>
                <w:iCs/>
                <w:sz w:val="20"/>
                <w:szCs w:val="20"/>
              </w:rPr>
            </w:pPr>
            <w:r w:rsidRPr="00F312D9">
              <w:rPr>
                <w:rFonts w:ascii="Arial" w:hAnsi="Arial" w:cs="Arial"/>
                <w:bCs/>
                <w:i/>
                <w:iCs/>
                <w:sz w:val="20"/>
                <w:szCs w:val="20"/>
              </w:rPr>
              <w:t>1 Book Peer-Review</w:t>
            </w:r>
          </w:p>
        </w:tc>
      </w:tr>
      <w:tr w:rsidR="004A74AA" w:rsidRPr="00A258B8" w14:paraId="02AE37C3" w14:textId="77777777" w:rsidTr="00F17653">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5753" w:type="dxa"/>
            <w:tcBorders>
              <w:right w:val="single" w:sz="4" w:space="0" w:color="auto"/>
            </w:tcBorders>
            <w:noWrap/>
          </w:tcPr>
          <w:p w14:paraId="4C7ABF43" w14:textId="77777777" w:rsidR="004A74AA" w:rsidRPr="00A258B8" w:rsidRDefault="004A74AA" w:rsidP="00786AA1">
            <w:pPr>
              <w:jc w:val="left"/>
              <w:rPr>
                <w:rFonts w:ascii="Arial" w:hAnsi="Arial" w:cs="Arial"/>
                <w:bCs/>
                <w:sz w:val="20"/>
                <w:szCs w:val="20"/>
              </w:rPr>
            </w:pPr>
            <w:r w:rsidRPr="00A258B8">
              <w:rPr>
                <w:rFonts w:ascii="Arial" w:hAnsi="Arial" w:cs="Arial"/>
                <w:bCs/>
                <w:sz w:val="20"/>
                <w:szCs w:val="20"/>
              </w:rPr>
              <w:t>Invited Book Chapter Peer-Review Performed</w:t>
            </w:r>
          </w:p>
        </w:tc>
        <w:tc>
          <w:tcPr>
            <w:tcW w:w="5073" w:type="dxa"/>
            <w:tcBorders>
              <w:left w:val="single" w:sz="4" w:space="0" w:color="auto"/>
            </w:tcBorders>
            <w:noWrap/>
          </w:tcPr>
          <w:p w14:paraId="1C083A38" w14:textId="77777777" w:rsidR="004A74AA" w:rsidRPr="00F312D9" w:rsidRDefault="004A74AA" w:rsidP="00786AA1">
            <w:pPr>
              <w:cnfStyle w:val="000000100000" w:firstRow="0" w:lastRow="0" w:firstColumn="0" w:lastColumn="0" w:oddVBand="0" w:evenVBand="0" w:oddHBand="1" w:evenHBand="0" w:firstRowFirstColumn="0" w:firstRowLastColumn="0" w:lastRowFirstColumn="0" w:lastRowLastColumn="0"/>
              <w:rPr>
                <w:rFonts w:ascii="Arial" w:hAnsi="Arial" w:cs="Arial"/>
                <w:bCs/>
                <w:i/>
                <w:iCs/>
                <w:sz w:val="20"/>
                <w:szCs w:val="20"/>
              </w:rPr>
            </w:pPr>
            <w:r w:rsidRPr="00F312D9">
              <w:rPr>
                <w:rFonts w:ascii="Arial" w:hAnsi="Arial" w:cs="Arial"/>
                <w:bCs/>
                <w:i/>
                <w:iCs/>
                <w:sz w:val="20"/>
                <w:szCs w:val="20"/>
              </w:rPr>
              <w:t>2 Book Chapter Peer-Review</w:t>
            </w:r>
          </w:p>
        </w:tc>
      </w:tr>
      <w:tr w:rsidR="004A74AA" w:rsidRPr="00A258B8" w14:paraId="29C8796C" w14:textId="77777777" w:rsidTr="00F17653">
        <w:trPr>
          <w:trHeight w:val="169"/>
        </w:trPr>
        <w:tc>
          <w:tcPr>
            <w:cnfStyle w:val="001000000000" w:firstRow="0" w:lastRow="0" w:firstColumn="1" w:lastColumn="0" w:oddVBand="0" w:evenVBand="0" w:oddHBand="0" w:evenHBand="0" w:firstRowFirstColumn="0" w:firstRowLastColumn="0" w:lastRowFirstColumn="0" w:lastRowLastColumn="0"/>
            <w:tcW w:w="5753" w:type="dxa"/>
            <w:tcBorders>
              <w:bottom w:val="single" w:sz="4" w:space="0" w:color="auto"/>
              <w:right w:val="single" w:sz="4" w:space="0" w:color="auto"/>
            </w:tcBorders>
            <w:noWrap/>
          </w:tcPr>
          <w:p w14:paraId="709DD6E7" w14:textId="77777777" w:rsidR="004A74AA" w:rsidRPr="00A258B8" w:rsidRDefault="004A74AA" w:rsidP="00786AA1">
            <w:pPr>
              <w:jc w:val="left"/>
              <w:rPr>
                <w:rFonts w:ascii="Arial" w:hAnsi="Arial" w:cs="Arial"/>
                <w:bCs/>
                <w:sz w:val="20"/>
                <w:szCs w:val="20"/>
              </w:rPr>
            </w:pPr>
            <w:r w:rsidRPr="00A258B8">
              <w:rPr>
                <w:rFonts w:ascii="Arial" w:hAnsi="Arial" w:cs="Arial"/>
                <w:bCs/>
                <w:sz w:val="20"/>
                <w:szCs w:val="20"/>
              </w:rPr>
              <w:t xml:space="preserve">Invited PhD Dissertation/Thesis External Reviewer </w:t>
            </w:r>
          </w:p>
        </w:tc>
        <w:tc>
          <w:tcPr>
            <w:tcW w:w="5073" w:type="dxa"/>
            <w:tcBorders>
              <w:left w:val="single" w:sz="4" w:space="0" w:color="auto"/>
              <w:bottom w:val="single" w:sz="4" w:space="0" w:color="auto"/>
            </w:tcBorders>
            <w:noWrap/>
          </w:tcPr>
          <w:p w14:paraId="724A5C6B" w14:textId="77777777" w:rsidR="004A74AA" w:rsidRPr="00F312D9" w:rsidRDefault="004A74AA" w:rsidP="00786AA1">
            <w:pPr>
              <w:cnfStyle w:val="000000000000" w:firstRow="0" w:lastRow="0" w:firstColumn="0" w:lastColumn="0" w:oddVBand="0" w:evenVBand="0" w:oddHBand="0" w:evenHBand="0" w:firstRowFirstColumn="0" w:firstRowLastColumn="0" w:lastRowFirstColumn="0" w:lastRowLastColumn="0"/>
              <w:rPr>
                <w:rFonts w:ascii="Arial" w:hAnsi="Arial" w:cs="Arial"/>
                <w:bCs/>
                <w:i/>
                <w:iCs/>
                <w:sz w:val="20"/>
                <w:szCs w:val="20"/>
              </w:rPr>
            </w:pPr>
            <w:r w:rsidRPr="00F312D9">
              <w:rPr>
                <w:rFonts w:ascii="Arial" w:hAnsi="Arial" w:cs="Arial"/>
                <w:bCs/>
                <w:i/>
                <w:iCs/>
                <w:sz w:val="20"/>
                <w:szCs w:val="20"/>
              </w:rPr>
              <w:t xml:space="preserve">1 International (Australia) </w:t>
            </w:r>
          </w:p>
        </w:tc>
      </w:tr>
    </w:tbl>
    <w:p w14:paraId="214160B0" w14:textId="6426F489" w:rsidR="004A74AA" w:rsidRDefault="004A74AA" w:rsidP="00786AA1">
      <w:pPr>
        <w:spacing w:after="0" w:line="240" w:lineRule="auto"/>
        <w:rPr>
          <w:rFonts w:ascii="Arial" w:hAnsi="Arial" w:cs="Arial"/>
          <w:b/>
          <w:bCs/>
          <w:sz w:val="20"/>
          <w:szCs w:val="20"/>
          <w:u w:val="single"/>
        </w:rPr>
      </w:pPr>
    </w:p>
    <w:p w14:paraId="5614F941" w14:textId="77777777" w:rsidR="00C467B7" w:rsidRPr="00C467B7" w:rsidRDefault="00C467B7" w:rsidP="00786AA1">
      <w:pPr>
        <w:spacing w:after="0" w:line="240" w:lineRule="auto"/>
        <w:rPr>
          <w:rFonts w:ascii="Arial" w:hAnsi="Arial" w:cs="Arial"/>
          <w:b/>
          <w:bCs/>
          <w:sz w:val="20"/>
          <w:szCs w:val="20"/>
        </w:rPr>
      </w:pPr>
      <w:r w:rsidRPr="00C467B7">
        <w:rPr>
          <w:rFonts w:ascii="Arial" w:hAnsi="Arial" w:cs="Arial"/>
          <w:b/>
          <w:bCs/>
          <w:sz w:val="20"/>
          <w:szCs w:val="20"/>
        </w:rPr>
        <w:t xml:space="preserve">Faculty Advisor and Research Committee Service: </w:t>
      </w:r>
    </w:p>
    <w:tbl>
      <w:tblPr>
        <w:tblStyle w:val="PlainTable5"/>
        <w:tblpPr w:leftFromText="180" w:rightFromText="180" w:vertAnchor="text" w:horzAnchor="margin" w:tblpY="9"/>
        <w:tblW w:w="10876" w:type="dxa"/>
        <w:tblLook w:val="04A0" w:firstRow="1" w:lastRow="0" w:firstColumn="1" w:lastColumn="0" w:noHBand="0" w:noVBand="1"/>
      </w:tblPr>
      <w:tblGrid>
        <w:gridCol w:w="5733"/>
        <w:gridCol w:w="5143"/>
      </w:tblGrid>
      <w:tr w:rsidR="00C467B7" w:rsidRPr="00A258B8" w14:paraId="1499CCB7" w14:textId="77777777" w:rsidTr="0035737A">
        <w:trPr>
          <w:cnfStyle w:val="100000000000" w:firstRow="1" w:lastRow="0" w:firstColumn="0" w:lastColumn="0" w:oddVBand="0" w:evenVBand="0" w:oddHBand="0" w:evenHBand="0" w:firstRowFirstColumn="0" w:firstRowLastColumn="0" w:lastRowFirstColumn="0" w:lastRowLastColumn="0"/>
          <w:trHeight w:val="114"/>
        </w:trPr>
        <w:tc>
          <w:tcPr>
            <w:cnfStyle w:val="001000000100" w:firstRow="0" w:lastRow="0" w:firstColumn="1" w:lastColumn="0" w:oddVBand="0" w:evenVBand="0" w:oddHBand="0" w:evenHBand="0" w:firstRowFirstColumn="1" w:firstRowLastColumn="0" w:lastRowFirstColumn="0" w:lastRowLastColumn="0"/>
            <w:tcW w:w="5733" w:type="dxa"/>
            <w:tcBorders>
              <w:bottom w:val="none" w:sz="0" w:space="0" w:color="auto"/>
              <w:right w:val="single" w:sz="4" w:space="0" w:color="auto"/>
            </w:tcBorders>
            <w:noWrap/>
            <w:hideMark/>
          </w:tcPr>
          <w:p w14:paraId="7DAB0DF3" w14:textId="77777777" w:rsidR="00C467B7" w:rsidRPr="00A258B8" w:rsidRDefault="00C467B7" w:rsidP="00786AA1">
            <w:pPr>
              <w:jc w:val="both"/>
              <w:rPr>
                <w:rFonts w:ascii="Arial" w:hAnsi="Arial" w:cs="Arial"/>
                <w:bCs/>
                <w:sz w:val="20"/>
                <w:szCs w:val="18"/>
              </w:rPr>
            </w:pPr>
          </w:p>
          <w:p w14:paraId="26430D3A" w14:textId="77777777" w:rsidR="00C467B7" w:rsidRPr="00A258B8" w:rsidRDefault="00C467B7" w:rsidP="00786AA1">
            <w:pPr>
              <w:jc w:val="both"/>
              <w:rPr>
                <w:rFonts w:ascii="Arial" w:hAnsi="Arial" w:cs="Arial"/>
                <w:bCs/>
                <w:sz w:val="20"/>
                <w:szCs w:val="18"/>
              </w:rPr>
            </w:pPr>
            <w:r w:rsidRPr="00A258B8">
              <w:rPr>
                <w:rFonts w:ascii="Arial" w:hAnsi="Arial" w:cs="Arial"/>
                <w:bCs/>
                <w:sz w:val="20"/>
                <w:szCs w:val="18"/>
              </w:rPr>
              <w:t>Graduate - Doctoral (PhD)</w:t>
            </w:r>
          </w:p>
        </w:tc>
        <w:tc>
          <w:tcPr>
            <w:tcW w:w="5143" w:type="dxa"/>
            <w:tcBorders>
              <w:left w:val="single" w:sz="4" w:space="0" w:color="auto"/>
              <w:bottom w:val="none" w:sz="0" w:space="0" w:color="auto"/>
            </w:tcBorders>
            <w:noWrap/>
            <w:hideMark/>
          </w:tcPr>
          <w:p w14:paraId="755F3DEA" w14:textId="77777777" w:rsidR="00C467B7" w:rsidRPr="00F312D9" w:rsidRDefault="00C467B7" w:rsidP="00786AA1">
            <w:pPr>
              <w:jc w:val="both"/>
              <w:cnfStyle w:val="100000000000" w:firstRow="1" w:lastRow="0" w:firstColumn="0" w:lastColumn="0" w:oddVBand="0" w:evenVBand="0" w:oddHBand="0" w:evenHBand="0" w:firstRowFirstColumn="0" w:firstRowLastColumn="0" w:lastRowFirstColumn="0" w:lastRowLastColumn="0"/>
              <w:rPr>
                <w:rFonts w:ascii="Arial" w:hAnsi="Arial" w:cs="Arial"/>
                <w:bCs/>
                <w:sz w:val="20"/>
                <w:szCs w:val="18"/>
              </w:rPr>
            </w:pPr>
            <w:r w:rsidRPr="00F312D9">
              <w:rPr>
                <w:rFonts w:ascii="Arial" w:hAnsi="Arial" w:cs="Arial"/>
                <w:bCs/>
                <w:sz w:val="20"/>
                <w:szCs w:val="18"/>
              </w:rPr>
              <w:t>Graduate Level 1 Faculty</w:t>
            </w:r>
          </w:p>
          <w:p w14:paraId="61D71DA9" w14:textId="6BE1242E" w:rsidR="00C467B7" w:rsidRPr="00F312D9" w:rsidRDefault="00C467B7" w:rsidP="00786AA1">
            <w:pPr>
              <w:jc w:val="both"/>
              <w:cnfStyle w:val="100000000000" w:firstRow="1" w:lastRow="0" w:firstColumn="0" w:lastColumn="0" w:oddVBand="0" w:evenVBand="0" w:oddHBand="0" w:evenHBand="0" w:firstRowFirstColumn="0" w:firstRowLastColumn="0" w:lastRowFirstColumn="0" w:lastRowLastColumn="0"/>
              <w:rPr>
                <w:rFonts w:ascii="Arial" w:hAnsi="Arial" w:cs="Arial"/>
                <w:bCs/>
                <w:sz w:val="20"/>
                <w:szCs w:val="18"/>
              </w:rPr>
            </w:pPr>
            <w:r w:rsidRPr="00F312D9">
              <w:rPr>
                <w:rFonts w:ascii="Arial" w:hAnsi="Arial" w:cs="Arial"/>
                <w:bCs/>
                <w:sz w:val="20"/>
                <w:szCs w:val="18"/>
              </w:rPr>
              <w:t xml:space="preserve">Chair: </w:t>
            </w:r>
            <w:r w:rsidR="008530AE">
              <w:rPr>
                <w:rFonts w:ascii="Arial" w:hAnsi="Arial" w:cs="Arial"/>
                <w:bCs/>
                <w:sz w:val="20"/>
                <w:szCs w:val="18"/>
              </w:rPr>
              <w:t>8</w:t>
            </w:r>
            <w:r w:rsidRPr="00F312D9">
              <w:rPr>
                <w:rFonts w:ascii="Arial" w:hAnsi="Arial" w:cs="Arial"/>
                <w:bCs/>
                <w:sz w:val="20"/>
                <w:szCs w:val="18"/>
              </w:rPr>
              <w:t xml:space="preserve"> Students; Committee Member: </w:t>
            </w:r>
            <w:r>
              <w:rPr>
                <w:rFonts w:ascii="Arial" w:hAnsi="Arial" w:cs="Arial"/>
                <w:bCs/>
                <w:sz w:val="20"/>
                <w:szCs w:val="18"/>
              </w:rPr>
              <w:t>8</w:t>
            </w:r>
            <w:r w:rsidRPr="00F312D9">
              <w:rPr>
                <w:rFonts w:ascii="Arial" w:hAnsi="Arial" w:cs="Arial"/>
                <w:bCs/>
                <w:sz w:val="20"/>
                <w:szCs w:val="18"/>
              </w:rPr>
              <w:t xml:space="preserve"> Students</w:t>
            </w:r>
          </w:p>
        </w:tc>
      </w:tr>
      <w:tr w:rsidR="00C467B7" w:rsidRPr="00A258B8" w14:paraId="4FB012A5" w14:textId="77777777" w:rsidTr="0035737A">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5733" w:type="dxa"/>
            <w:tcBorders>
              <w:right w:val="single" w:sz="4" w:space="0" w:color="auto"/>
            </w:tcBorders>
            <w:noWrap/>
            <w:hideMark/>
          </w:tcPr>
          <w:p w14:paraId="6B4F46AB" w14:textId="77777777" w:rsidR="00C467B7" w:rsidRPr="00A258B8" w:rsidRDefault="00C467B7" w:rsidP="00786AA1">
            <w:pPr>
              <w:jc w:val="both"/>
              <w:rPr>
                <w:rFonts w:ascii="Arial" w:hAnsi="Arial" w:cs="Arial"/>
                <w:bCs/>
                <w:sz w:val="20"/>
                <w:szCs w:val="18"/>
              </w:rPr>
            </w:pPr>
          </w:p>
          <w:p w14:paraId="5B57052E" w14:textId="77777777" w:rsidR="00C467B7" w:rsidRPr="00A258B8" w:rsidRDefault="00C467B7" w:rsidP="00786AA1">
            <w:pPr>
              <w:jc w:val="both"/>
              <w:rPr>
                <w:rFonts w:ascii="Arial" w:hAnsi="Arial" w:cs="Arial"/>
                <w:bCs/>
                <w:sz w:val="20"/>
                <w:szCs w:val="18"/>
              </w:rPr>
            </w:pPr>
            <w:r w:rsidRPr="00A258B8">
              <w:rPr>
                <w:rFonts w:ascii="Arial" w:hAnsi="Arial" w:cs="Arial"/>
                <w:bCs/>
                <w:sz w:val="20"/>
                <w:szCs w:val="18"/>
              </w:rPr>
              <w:t>Graduate - Masters (MS)</w:t>
            </w:r>
          </w:p>
        </w:tc>
        <w:tc>
          <w:tcPr>
            <w:tcW w:w="5143" w:type="dxa"/>
            <w:tcBorders>
              <w:left w:val="single" w:sz="4" w:space="0" w:color="auto"/>
            </w:tcBorders>
            <w:noWrap/>
            <w:hideMark/>
          </w:tcPr>
          <w:p w14:paraId="346EA7AE" w14:textId="77777777" w:rsidR="00C467B7" w:rsidRPr="00F312D9" w:rsidRDefault="00C467B7" w:rsidP="00786AA1">
            <w:pPr>
              <w:jc w:val="both"/>
              <w:cnfStyle w:val="000000100000" w:firstRow="0" w:lastRow="0" w:firstColumn="0" w:lastColumn="0" w:oddVBand="0" w:evenVBand="0" w:oddHBand="1" w:evenHBand="0" w:firstRowFirstColumn="0" w:firstRowLastColumn="0" w:lastRowFirstColumn="0" w:lastRowLastColumn="0"/>
              <w:rPr>
                <w:rFonts w:ascii="Arial" w:hAnsi="Arial" w:cs="Arial"/>
                <w:bCs/>
                <w:i/>
                <w:iCs/>
                <w:sz w:val="20"/>
                <w:szCs w:val="18"/>
              </w:rPr>
            </w:pPr>
            <w:r w:rsidRPr="00F312D9">
              <w:rPr>
                <w:rFonts w:ascii="Arial" w:hAnsi="Arial" w:cs="Arial"/>
                <w:bCs/>
                <w:i/>
                <w:iCs/>
                <w:sz w:val="20"/>
                <w:szCs w:val="18"/>
              </w:rPr>
              <w:t xml:space="preserve">Chair: </w:t>
            </w:r>
            <w:r>
              <w:rPr>
                <w:rFonts w:ascii="Arial" w:hAnsi="Arial" w:cs="Arial"/>
                <w:bCs/>
                <w:i/>
                <w:iCs/>
                <w:sz w:val="20"/>
                <w:szCs w:val="18"/>
              </w:rPr>
              <w:t>6</w:t>
            </w:r>
            <w:r w:rsidRPr="00F312D9">
              <w:rPr>
                <w:rFonts w:ascii="Arial" w:hAnsi="Arial" w:cs="Arial"/>
                <w:bCs/>
                <w:i/>
                <w:iCs/>
                <w:sz w:val="20"/>
                <w:szCs w:val="18"/>
              </w:rPr>
              <w:t xml:space="preserve"> Students</w:t>
            </w:r>
          </w:p>
          <w:p w14:paraId="14237C41" w14:textId="77777777" w:rsidR="00C467B7" w:rsidRPr="00F312D9" w:rsidRDefault="00C467B7" w:rsidP="00786AA1">
            <w:pPr>
              <w:jc w:val="both"/>
              <w:cnfStyle w:val="000000100000" w:firstRow="0" w:lastRow="0" w:firstColumn="0" w:lastColumn="0" w:oddVBand="0" w:evenVBand="0" w:oddHBand="1" w:evenHBand="0" w:firstRowFirstColumn="0" w:firstRowLastColumn="0" w:lastRowFirstColumn="0" w:lastRowLastColumn="0"/>
              <w:rPr>
                <w:rFonts w:ascii="Arial" w:hAnsi="Arial" w:cs="Arial"/>
                <w:bCs/>
                <w:i/>
                <w:iCs/>
                <w:sz w:val="20"/>
                <w:szCs w:val="18"/>
              </w:rPr>
            </w:pPr>
            <w:r w:rsidRPr="00F312D9">
              <w:rPr>
                <w:rFonts w:ascii="Arial" w:hAnsi="Arial" w:cs="Arial"/>
                <w:bCs/>
                <w:i/>
                <w:iCs/>
                <w:sz w:val="20"/>
                <w:szCs w:val="18"/>
              </w:rPr>
              <w:t>Committee Member: 2 Students</w:t>
            </w:r>
          </w:p>
          <w:p w14:paraId="30628C60" w14:textId="77777777" w:rsidR="00C467B7" w:rsidRPr="00F312D9" w:rsidRDefault="00C467B7" w:rsidP="00786AA1">
            <w:pPr>
              <w:jc w:val="both"/>
              <w:cnfStyle w:val="000000100000" w:firstRow="0" w:lastRow="0" w:firstColumn="0" w:lastColumn="0" w:oddVBand="0" w:evenVBand="0" w:oddHBand="1" w:evenHBand="0" w:firstRowFirstColumn="0" w:firstRowLastColumn="0" w:lastRowFirstColumn="0" w:lastRowLastColumn="0"/>
              <w:rPr>
                <w:rFonts w:ascii="Arial" w:hAnsi="Arial" w:cs="Arial"/>
                <w:bCs/>
                <w:i/>
                <w:iCs/>
                <w:sz w:val="20"/>
                <w:szCs w:val="18"/>
              </w:rPr>
            </w:pPr>
            <w:r w:rsidRPr="00F312D9">
              <w:rPr>
                <w:rFonts w:ascii="Arial" w:hAnsi="Arial" w:cs="Arial"/>
                <w:bCs/>
                <w:i/>
                <w:iCs/>
                <w:sz w:val="20"/>
                <w:szCs w:val="18"/>
              </w:rPr>
              <w:t>Non-Thesis Committee Member: 12 Students</w:t>
            </w:r>
          </w:p>
        </w:tc>
      </w:tr>
      <w:tr w:rsidR="00C467B7" w:rsidRPr="00A258B8" w14:paraId="419C559B" w14:textId="77777777" w:rsidTr="0035737A">
        <w:trPr>
          <w:trHeight w:val="114"/>
        </w:trPr>
        <w:tc>
          <w:tcPr>
            <w:cnfStyle w:val="001000000000" w:firstRow="0" w:lastRow="0" w:firstColumn="1" w:lastColumn="0" w:oddVBand="0" w:evenVBand="0" w:oddHBand="0" w:evenHBand="0" w:firstRowFirstColumn="0" w:firstRowLastColumn="0" w:lastRowFirstColumn="0" w:lastRowLastColumn="0"/>
            <w:tcW w:w="5733" w:type="dxa"/>
            <w:tcBorders>
              <w:bottom w:val="single" w:sz="4" w:space="0" w:color="auto"/>
              <w:right w:val="single" w:sz="4" w:space="0" w:color="auto"/>
            </w:tcBorders>
            <w:noWrap/>
          </w:tcPr>
          <w:p w14:paraId="30C820A1" w14:textId="77777777" w:rsidR="00C467B7" w:rsidRPr="00A258B8" w:rsidRDefault="00C467B7" w:rsidP="00786AA1">
            <w:pPr>
              <w:jc w:val="both"/>
              <w:rPr>
                <w:rFonts w:ascii="Arial" w:hAnsi="Arial" w:cs="Arial"/>
                <w:bCs/>
                <w:sz w:val="20"/>
                <w:szCs w:val="18"/>
              </w:rPr>
            </w:pPr>
          </w:p>
          <w:p w14:paraId="08988E6B" w14:textId="77777777" w:rsidR="00C467B7" w:rsidRPr="00A258B8" w:rsidRDefault="00C467B7" w:rsidP="00786AA1">
            <w:pPr>
              <w:jc w:val="both"/>
              <w:rPr>
                <w:rFonts w:ascii="Arial" w:hAnsi="Arial" w:cs="Arial"/>
                <w:bCs/>
                <w:sz w:val="20"/>
                <w:szCs w:val="18"/>
              </w:rPr>
            </w:pPr>
            <w:r w:rsidRPr="00A258B8">
              <w:rPr>
                <w:rFonts w:ascii="Arial" w:hAnsi="Arial" w:cs="Arial"/>
                <w:bCs/>
                <w:sz w:val="20"/>
                <w:szCs w:val="18"/>
              </w:rPr>
              <w:t>Undergraduate - Bachelors (BS)</w:t>
            </w:r>
          </w:p>
        </w:tc>
        <w:tc>
          <w:tcPr>
            <w:tcW w:w="5143" w:type="dxa"/>
            <w:tcBorders>
              <w:left w:val="single" w:sz="4" w:space="0" w:color="auto"/>
              <w:bottom w:val="single" w:sz="4" w:space="0" w:color="auto"/>
            </w:tcBorders>
            <w:noWrap/>
          </w:tcPr>
          <w:p w14:paraId="5F9C4EC0" w14:textId="77777777" w:rsidR="00C467B7" w:rsidRPr="00F312D9" w:rsidRDefault="00C467B7" w:rsidP="00786AA1">
            <w:pPr>
              <w:jc w:val="both"/>
              <w:cnfStyle w:val="000000000000" w:firstRow="0" w:lastRow="0" w:firstColumn="0" w:lastColumn="0" w:oddVBand="0" w:evenVBand="0" w:oddHBand="0" w:evenHBand="0" w:firstRowFirstColumn="0" w:firstRowLastColumn="0" w:lastRowFirstColumn="0" w:lastRowLastColumn="0"/>
              <w:rPr>
                <w:rFonts w:ascii="Arial" w:hAnsi="Arial" w:cs="Arial"/>
                <w:bCs/>
                <w:i/>
                <w:iCs/>
                <w:sz w:val="20"/>
                <w:szCs w:val="18"/>
              </w:rPr>
            </w:pPr>
            <w:r w:rsidRPr="00F312D9">
              <w:rPr>
                <w:rFonts w:ascii="Arial" w:hAnsi="Arial" w:cs="Arial"/>
                <w:bCs/>
                <w:i/>
                <w:iCs/>
                <w:sz w:val="20"/>
                <w:szCs w:val="18"/>
              </w:rPr>
              <w:t>Chair for Directed Individual Study: 1</w:t>
            </w:r>
            <w:r>
              <w:rPr>
                <w:rFonts w:ascii="Arial" w:hAnsi="Arial" w:cs="Arial"/>
                <w:bCs/>
                <w:i/>
                <w:iCs/>
                <w:sz w:val="20"/>
                <w:szCs w:val="18"/>
              </w:rPr>
              <w:t>8</w:t>
            </w:r>
            <w:r w:rsidRPr="00F312D9">
              <w:rPr>
                <w:rFonts w:ascii="Arial" w:hAnsi="Arial" w:cs="Arial"/>
                <w:bCs/>
                <w:i/>
                <w:iCs/>
                <w:sz w:val="20"/>
                <w:szCs w:val="18"/>
              </w:rPr>
              <w:t xml:space="preserve"> Students</w:t>
            </w:r>
          </w:p>
          <w:p w14:paraId="0A85F837" w14:textId="77777777" w:rsidR="00C467B7" w:rsidRPr="00F312D9" w:rsidRDefault="00C467B7" w:rsidP="00786AA1">
            <w:pPr>
              <w:jc w:val="both"/>
              <w:cnfStyle w:val="000000000000" w:firstRow="0" w:lastRow="0" w:firstColumn="0" w:lastColumn="0" w:oddVBand="0" w:evenVBand="0" w:oddHBand="0" w:evenHBand="0" w:firstRowFirstColumn="0" w:firstRowLastColumn="0" w:lastRowFirstColumn="0" w:lastRowLastColumn="0"/>
              <w:rPr>
                <w:rFonts w:ascii="Arial" w:hAnsi="Arial" w:cs="Arial"/>
                <w:bCs/>
                <w:i/>
                <w:iCs/>
                <w:sz w:val="20"/>
                <w:szCs w:val="18"/>
              </w:rPr>
            </w:pPr>
            <w:r w:rsidRPr="00F312D9">
              <w:rPr>
                <w:rFonts w:ascii="Arial" w:hAnsi="Arial" w:cs="Arial"/>
                <w:bCs/>
                <w:i/>
                <w:iCs/>
                <w:sz w:val="20"/>
                <w:szCs w:val="18"/>
              </w:rPr>
              <w:t>Chair for Internship: 5 Students</w:t>
            </w:r>
          </w:p>
          <w:p w14:paraId="50900F00" w14:textId="77777777" w:rsidR="00C467B7" w:rsidRPr="00F312D9" w:rsidRDefault="00C467B7" w:rsidP="00786AA1">
            <w:pPr>
              <w:jc w:val="both"/>
              <w:cnfStyle w:val="000000000000" w:firstRow="0" w:lastRow="0" w:firstColumn="0" w:lastColumn="0" w:oddVBand="0" w:evenVBand="0" w:oddHBand="0" w:evenHBand="0" w:firstRowFirstColumn="0" w:firstRowLastColumn="0" w:lastRowFirstColumn="0" w:lastRowLastColumn="0"/>
              <w:rPr>
                <w:rFonts w:ascii="Arial" w:hAnsi="Arial" w:cs="Arial"/>
                <w:bCs/>
                <w:i/>
                <w:iCs/>
                <w:sz w:val="20"/>
                <w:szCs w:val="18"/>
              </w:rPr>
            </w:pPr>
            <w:r w:rsidRPr="00F312D9">
              <w:rPr>
                <w:rFonts w:ascii="Arial" w:hAnsi="Arial" w:cs="Arial"/>
                <w:bCs/>
                <w:i/>
                <w:iCs/>
                <w:sz w:val="20"/>
                <w:szCs w:val="18"/>
              </w:rPr>
              <w:t xml:space="preserve">Advisor: </w:t>
            </w:r>
            <w:r>
              <w:rPr>
                <w:rFonts w:ascii="Arial" w:hAnsi="Arial" w:cs="Arial"/>
                <w:bCs/>
                <w:i/>
                <w:iCs/>
                <w:sz w:val="20"/>
                <w:szCs w:val="18"/>
              </w:rPr>
              <w:t>74</w:t>
            </w:r>
            <w:r w:rsidRPr="00F312D9">
              <w:rPr>
                <w:rFonts w:ascii="Arial" w:hAnsi="Arial" w:cs="Arial"/>
                <w:bCs/>
                <w:i/>
                <w:iCs/>
                <w:sz w:val="20"/>
                <w:szCs w:val="18"/>
              </w:rPr>
              <w:t xml:space="preserve"> Students</w:t>
            </w:r>
          </w:p>
        </w:tc>
      </w:tr>
    </w:tbl>
    <w:p w14:paraId="3430FADE" w14:textId="77777777" w:rsidR="00C467B7" w:rsidRDefault="00C467B7" w:rsidP="00786AA1">
      <w:pPr>
        <w:spacing w:after="0" w:line="240" w:lineRule="auto"/>
        <w:ind w:left="3600" w:hanging="3600"/>
        <w:rPr>
          <w:rFonts w:ascii="Arial" w:hAnsi="Arial" w:cs="Arial"/>
          <w:b/>
          <w:sz w:val="20"/>
          <w:szCs w:val="20"/>
        </w:rPr>
      </w:pPr>
    </w:p>
    <w:p w14:paraId="6D5ED924" w14:textId="174459AD" w:rsidR="00C97FA6" w:rsidRPr="00C97FA6" w:rsidRDefault="00C97FA6" w:rsidP="00786AA1">
      <w:pPr>
        <w:spacing w:after="0" w:line="240" w:lineRule="auto"/>
        <w:ind w:left="3600" w:hanging="3600"/>
        <w:rPr>
          <w:rFonts w:ascii="Arial" w:hAnsi="Arial" w:cs="Arial"/>
          <w:b/>
          <w:sz w:val="20"/>
          <w:szCs w:val="20"/>
        </w:rPr>
      </w:pPr>
      <w:r w:rsidRPr="00C97FA6">
        <w:rPr>
          <w:rFonts w:ascii="Arial" w:hAnsi="Arial" w:cs="Arial"/>
          <w:b/>
          <w:sz w:val="20"/>
          <w:szCs w:val="20"/>
        </w:rPr>
        <w:t>MSU Research Working Groups:</w:t>
      </w:r>
    </w:p>
    <w:p w14:paraId="74CE57CD" w14:textId="47DBE6E6" w:rsidR="00C97FA6" w:rsidRPr="00C467B7" w:rsidRDefault="00C97FA6" w:rsidP="00786AA1">
      <w:pPr>
        <w:spacing w:after="0" w:line="240" w:lineRule="auto"/>
        <w:ind w:left="3600" w:hanging="3600"/>
        <w:rPr>
          <w:rFonts w:ascii="Arial" w:hAnsi="Arial" w:cs="Arial"/>
          <w:sz w:val="20"/>
          <w:szCs w:val="20"/>
        </w:rPr>
      </w:pPr>
      <w:r w:rsidRPr="006C16AD">
        <w:rPr>
          <w:rFonts w:ascii="Arial" w:hAnsi="Arial" w:cs="Arial"/>
          <w:sz w:val="20"/>
          <w:szCs w:val="20"/>
        </w:rPr>
        <w:t>2018 – Present</w:t>
      </w:r>
      <w:r w:rsidRPr="006C16AD">
        <w:rPr>
          <w:rFonts w:ascii="Arial" w:hAnsi="Arial" w:cs="Arial"/>
          <w:sz w:val="20"/>
          <w:szCs w:val="20"/>
        </w:rPr>
        <w:tab/>
      </w:r>
      <w:r w:rsidRPr="00C467B7">
        <w:rPr>
          <w:rFonts w:ascii="Arial" w:hAnsi="Arial" w:cs="Arial"/>
          <w:sz w:val="20"/>
          <w:szCs w:val="20"/>
        </w:rPr>
        <w:t>Working Group Member</w:t>
      </w:r>
      <w:r w:rsidR="00C467B7">
        <w:rPr>
          <w:rFonts w:ascii="Arial" w:hAnsi="Arial" w:cs="Arial"/>
          <w:sz w:val="20"/>
          <w:szCs w:val="20"/>
        </w:rPr>
        <w:t xml:space="preserve"> - </w:t>
      </w:r>
      <w:r w:rsidRPr="00C467B7">
        <w:rPr>
          <w:rFonts w:ascii="Arial" w:hAnsi="Arial" w:cs="Arial"/>
          <w:sz w:val="20"/>
          <w:szCs w:val="20"/>
        </w:rPr>
        <w:t>Ath</w:t>
      </w:r>
      <w:r w:rsidR="00031E23">
        <w:rPr>
          <w:rFonts w:ascii="Arial" w:hAnsi="Arial" w:cs="Arial"/>
          <w:sz w:val="20"/>
          <w:szCs w:val="20"/>
        </w:rPr>
        <w:t>lete Engineering Working Group</w:t>
      </w:r>
    </w:p>
    <w:p w14:paraId="6C708759" w14:textId="5A35CEE9" w:rsidR="00C97FA6" w:rsidRPr="00C467B7" w:rsidRDefault="00C97FA6" w:rsidP="00786AA1">
      <w:pPr>
        <w:spacing w:after="0" w:line="240" w:lineRule="auto"/>
        <w:ind w:left="3600" w:hanging="3600"/>
        <w:rPr>
          <w:rFonts w:ascii="Arial" w:hAnsi="Arial" w:cs="Arial"/>
          <w:sz w:val="20"/>
          <w:szCs w:val="20"/>
        </w:rPr>
      </w:pPr>
      <w:r w:rsidRPr="00C467B7">
        <w:rPr>
          <w:rFonts w:ascii="Arial" w:hAnsi="Arial" w:cs="Arial"/>
          <w:sz w:val="20"/>
          <w:szCs w:val="20"/>
        </w:rPr>
        <w:t xml:space="preserve">2017 – 2020 </w:t>
      </w:r>
      <w:r w:rsidRPr="00C467B7">
        <w:rPr>
          <w:rFonts w:ascii="Arial" w:hAnsi="Arial" w:cs="Arial"/>
          <w:sz w:val="20"/>
          <w:szCs w:val="20"/>
        </w:rPr>
        <w:tab/>
        <w:t>Working Group Member</w:t>
      </w:r>
      <w:r w:rsidR="00C467B7">
        <w:rPr>
          <w:rFonts w:ascii="Arial" w:hAnsi="Arial" w:cs="Arial"/>
          <w:sz w:val="20"/>
          <w:szCs w:val="20"/>
        </w:rPr>
        <w:t xml:space="preserve"> - </w:t>
      </w:r>
      <w:r w:rsidRPr="00C467B7">
        <w:rPr>
          <w:rFonts w:ascii="Arial" w:hAnsi="Arial" w:cs="Arial"/>
          <w:sz w:val="20"/>
          <w:szCs w:val="20"/>
        </w:rPr>
        <w:t xml:space="preserve">Body Sensor Network and Wearable Technology </w:t>
      </w:r>
    </w:p>
    <w:p w14:paraId="4C08C746" w14:textId="58183DFA" w:rsidR="00C97FA6" w:rsidRPr="00C467B7" w:rsidRDefault="00C97FA6" w:rsidP="00786AA1">
      <w:pPr>
        <w:spacing w:after="0" w:line="240" w:lineRule="auto"/>
        <w:ind w:left="3600" w:hanging="3600"/>
        <w:rPr>
          <w:rFonts w:ascii="Arial" w:hAnsi="Arial" w:cs="Arial"/>
          <w:sz w:val="20"/>
          <w:szCs w:val="20"/>
        </w:rPr>
      </w:pPr>
      <w:r w:rsidRPr="00C467B7">
        <w:rPr>
          <w:rFonts w:ascii="Arial" w:hAnsi="Arial" w:cs="Arial"/>
          <w:sz w:val="20"/>
          <w:szCs w:val="20"/>
        </w:rPr>
        <w:t>2014 – 2017</w:t>
      </w:r>
      <w:r w:rsidRPr="00C467B7">
        <w:rPr>
          <w:rFonts w:ascii="Arial" w:hAnsi="Arial" w:cs="Arial"/>
          <w:sz w:val="20"/>
          <w:szCs w:val="20"/>
        </w:rPr>
        <w:tab/>
        <w:t>Working Group Member</w:t>
      </w:r>
      <w:r w:rsidR="00C467B7">
        <w:rPr>
          <w:rFonts w:ascii="Arial" w:hAnsi="Arial" w:cs="Arial"/>
          <w:sz w:val="20"/>
          <w:szCs w:val="20"/>
        </w:rPr>
        <w:t xml:space="preserve"> - </w:t>
      </w:r>
      <w:r w:rsidR="00031E23">
        <w:rPr>
          <w:rFonts w:ascii="Arial" w:hAnsi="Arial" w:cs="Arial"/>
          <w:sz w:val="20"/>
          <w:szCs w:val="20"/>
        </w:rPr>
        <w:t>Human Factors Working Group</w:t>
      </w:r>
    </w:p>
    <w:p w14:paraId="117E94E7" w14:textId="13B0FF6D" w:rsidR="00C97FA6" w:rsidRPr="006C16AD" w:rsidRDefault="00C97FA6" w:rsidP="00786AA1">
      <w:pPr>
        <w:spacing w:after="0" w:line="240" w:lineRule="auto"/>
        <w:ind w:left="3600" w:hanging="3600"/>
        <w:rPr>
          <w:rFonts w:ascii="Arial" w:hAnsi="Arial" w:cs="Arial"/>
          <w:sz w:val="20"/>
          <w:szCs w:val="20"/>
        </w:rPr>
      </w:pPr>
      <w:r w:rsidRPr="00C467B7">
        <w:rPr>
          <w:rFonts w:ascii="Arial" w:hAnsi="Arial" w:cs="Arial"/>
          <w:sz w:val="20"/>
          <w:szCs w:val="20"/>
        </w:rPr>
        <w:t>2014 – 2015</w:t>
      </w:r>
      <w:r w:rsidRPr="00C467B7">
        <w:rPr>
          <w:rFonts w:ascii="Arial" w:hAnsi="Arial" w:cs="Arial"/>
          <w:sz w:val="20"/>
          <w:szCs w:val="20"/>
        </w:rPr>
        <w:tab/>
        <w:t>Working Group Member</w:t>
      </w:r>
      <w:r w:rsidR="00C467B7">
        <w:rPr>
          <w:rFonts w:ascii="Arial" w:hAnsi="Arial" w:cs="Arial"/>
          <w:sz w:val="20"/>
          <w:szCs w:val="20"/>
        </w:rPr>
        <w:t xml:space="preserve"> - </w:t>
      </w:r>
      <w:r w:rsidR="00031E23">
        <w:rPr>
          <w:rFonts w:ascii="Arial" w:hAnsi="Arial" w:cs="Arial"/>
          <w:sz w:val="20"/>
          <w:szCs w:val="20"/>
        </w:rPr>
        <w:t>RADAR Working Group</w:t>
      </w:r>
    </w:p>
    <w:p w14:paraId="3E67FAD9" w14:textId="3186321E" w:rsidR="00441365" w:rsidRDefault="00441365" w:rsidP="00786AA1">
      <w:pPr>
        <w:spacing w:after="0" w:line="240" w:lineRule="auto"/>
        <w:rPr>
          <w:rFonts w:ascii="Arial" w:hAnsi="Arial" w:cs="Arial"/>
          <w:b/>
          <w:sz w:val="20"/>
          <w:szCs w:val="20"/>
          <w:u w:val="single"/>
        </w:rPr>
      </w:pPr>
    </w:p>
    <w:p w14:paraId="125FAB97" w14:textId="73527BE5" w:rsidR="00BB4B5A" w:rsidRPr="00797853" w:rsidRDefault="00BB4B5A" w:rsidP="00786AA1">
      <w:pPr>
        <w:spacing w:after="0" w:line="240" w:lineRule="auto"/>
        <w:rPr>
          <w:rFonts w:ascii="Arial" w:hAnsi="Arial" w:cs="Arial"/>
          <w:b/>
          <w:sz w:val="20"/>
          <w:szCs w:val="20"/>
          <w:u w:val="single"/>
        </w:rPr>
      </w:pPr>
      <w:r>
        <w:rPr>
          <w:rFonts w:ascii="Arial" w:hAnsi="Arial" w:cs="Arial"/>
          <w:b/>
          <w:sz w:val="20"/>
          <w:szCs w:val="20"/>
          <w:u w:val="single"/>
        </w:rPr>
        <w:t xml:space="preserve">Mentored </w:t>
      </w:r>
      <w:r w:rsidRPr="006449A5">
        <w:rPr>
          <w:rFonts w:ascii="Arial" w:hAnsi="Arial" w:cs="Arial"/>
          <w:b/>
          <w:sz w:val="20"/>
          <w:szCs w:val="20"/>
          <w:u w:val="single"/>
        </w:rPr>
        <w:t>Student Research Awards:</w:t>
      </w:r>
    </w:p>
    <w:p w14:paraId="7B467C52" w14:textId="05C6E50F" w:rsidR="00BB4B5A" w:rsidRDefault="00BB4B5A" w:rsidP="00786AA1">
      <w:pPr>
        <w:pStyle w:val="ListParagraph"/>
        <w:numPr>
          <w:ilvl w:val="0"/>
          <w:numId w:val="3"/>
        </w:numPr>
        <w:spacing w:line="240" w:lineRule="auto"/>
        <w:rPr>
          <w:rFonts w:ascii="Arial" w:hAnsi="Arial" w:cs="Arial"/>
          <w:b/>
          <w:bCs/>
          <w:sz w:val="20"/>
          <w:szCs w:val="20"/>
        </w:rPr>
      </w:pPr>
      <w:r w:rsidRPr="006449A5">
        <w:rPr>
          <w:rFonts w:ascii="Arial" w:hAnsi="Arial" w:cs="Arial"/>
          <w:sz w:val="20"/>
          <w:szCs w:val="20"/>
        </w:rPr>
        <w:t xml:space="preserve">Sachini </w:t>
      </w:r>
      <w:r w:rsidR="00563C39">
        <w:rPr>
          <w:rFonts w:ascii="Arial" w:hAnsi="Arial" w:cs="Arial"/>
          <w:sz w:val="20"/>
          <w:szCs w:val="20"/>
        </w:rPr>
        <w:t>Kodi</w:t>
      </w:r>
      <w:r>
        <w:rPr>
          <w:rFonts w:ascii="Arial" w:hAnsi="Arial" w:cs="Arial"/>
          <w:sz w:val="20"/>
          <w:szCs w:val="20"/>
        </w:rPr>
        <w:t xml:space="preserve"> - </w:t>
      </w:r>
      <w:r w:rsidRPr="006449A5">
        <w:rPr>
          <w:rFonts w:ascii="Arial" w:hAnsi="Arial" w:cs="Arial"/>
          <w:sz w:val="20"/>
          <w:szCs w:val="20"/>
        </w:rPr>
        <w:t>ORED/COE Graduate Student Res</w:t>
      </w:r>
      <w:r>
        <w:rPr>
          <w:rFonts w:ascii="Arial" w:hAnsi="Arial" w:cs="Arial"/>
          <w:sz w:val="20"/>
          <w:szCs w:val="20"/>
        </w:rPr>
        <w:t>earcher of the year award – 2021</w:t>
      </w:r>
      <w:r w:rsidRPr="006449A5">
        <w:rPr>
          <w:rFonts w:ascii="Arial" w:hAnsi="Arial" w:cs="Arial"/>
          <w:sz w:val="20"/>
          <w:szCs w:val="20"/>
        </w:rPr>
        <w:t xml:space="preserve"> – </w:t>
      </w:r>
      <w:r w:rsidRPr="006449A5">
        <w:rPr>
          <w:rFonts w:ascii="Arial" w:hAnsi="Arial" w:cs="Arial"/>
          <w:b/>
          <w:bCs/>
          <w:sz w:val="20"/>
          <w:szCs w:val="20"/>
        </w:rPr>
        <w:t>Primary Advisor</w:t>
      </w:r>
    </w:p>
    <w:p w14:paraId="5A1C4608" w14:textId="5D3700F8" w:rsidR="00BB4B5A" w:rsidRPr="00BB4B5A" w:rsidRDefault="00031E23" w:rsidP="00786AA1">
      <w:pPr>
        <w:pStyle w:val="ListParagraph"/>
        <w:numPr>
          <w:ilvl w:val="0"/>
          <w:numId w:val="3"/>
        </w:numPr>
        <w:spacing w:line="240" w:lineRule="auto"/>
        <w:rPr>
          <w:rFonts w:ascii="Arial" w:hAnsi="Arial" w:cs="Arial"/>
          <w:b/>
          <w:bCs/>
          <w:sz w:val="20"/>
          <w:szCs w:val="20"/>
        </w:rPr>
      </w:pPr>
      <w:r>
        <w:rPr>
          <w:rFonts w:ascii="Arial" w:hAnsi="Arial" w:cs="Arial"/>
          <w:bCs/>
          <w:sz w:val="20"/>
          <w:szCs w:val="20"/>
        </w:rPr>
        <w:t xml:space="preserve">Luke </w:t>
      </w:r>
      <w:r w:rsidR="00BB4B5A" w:rsidRPr="00BB4B5A">
        <w:rPr>
          <w:rFonts w:ascii="Arial" w:hAnsi="Arial" w:cs="Arial"/>
          <w:bCs/>
          <w:sz w:val="20"/>
          <w:szCs w:val="20"/>
        </w:rPr>
        <w:t>Ramsey -</w:t>
      </w:r>
      <w:r w:rsidR="00BB4B5A">
        <w:rPr>
          <w:rFonts w:ascii="Arial" w:hAnsi="Arial" w:cs="Arial"/>
          <w:b/>
          <w:bCs/>
          <w:sz w:val="20"/>
          <w:szCs w:val="20"/>
        </w:rPr>
        <w:t xml:space="preserve"> </w:t>
      </w:r>
      <w:r w:rsidR="00BB4B5A" w:rsidRPr="006449A5">
        <w:rPr>
          <w:rFonts w:ascii="Arial" w:hAnsi="Arial" w:cs="Arial"/>
          <w:sz w:val="20"/>
          <w:szCs w:val="20"/>
        </w:rPr>
        <w:t xml:space="preserve">ORED/COE Undergraduate Student Researcher of the year award – 2020 – </w:t>
      </w:r>
      <w:r w:rsidR="00BB4B5A" w:rsidRPr="006449A5">
        <w:rPr>
          <w:rFonts w:ascii="Arial" w:hAnsi="Arial" w:cs="Arial"/>
          <w:b/>
          <w:bCs/>
          <w:sz w:val="20"/>
          <w:szCs w:val="20"/>
        </w:rPr>
        <w:t>Primary Advisor</w:t>
      </w:r>
    </w:p>
    <w:p w14:paraId="09B77EA5" w14:textId="77777777" w:rsidR="00BB4B5A" w:rsidRPr="006449A5" w:rsidRDefault="00BB4B5A" w:rsidP="00786AA1">
      <w:pPr>
        <w:pStyle w:val="ListParagraph"/>
        <w:numPr>
          <w:ilvl w:val="0"/>
          <w:numId w:val="3"/>
        </w:numPr>
        <w:spacing w:line="240" w:lineRule="auto"/>
        <w:rPr>
          <w:rFonts w:ascii="Arial" w:hAnsi="Arial" w:cs="Arial"/>
          <w:b/>
          <w:bCs/>
          <w:sz w:val="20"/>
          <w:szCs w:val="20"/>
        </w:rPr>
      </w:pPr>
      <w:r w:rsidRPr="006449A5">
        <w:rPr>
          <w:rFonts w:ascii="Arial" w:hAnsi="Arial" w:cs="Arial"/>
          <w:sz w:val="20"/>
          <w:szCs w:val="20"/>
        </w:rPr>
        <w:t xml:space="preserve">Alana Turner - ORED/COE Graduate Student Researcher of the year award – 2020 – </w:t>
      </w:r>
      <w:r w:rsidRPr="006449A5">
        <w:rPr>
          <w:rFonts w:ascii="Arial" w:hAnsi="Arial" w:cs="Arial"/>
          <w:b/>
          <w:bCs/>
          <w:sz w:val="20"/>
          <w:szCs w:val="20"/>
        </w:rPr>
        <w:t>Primary Advisor</w:t>
      </w:r>
    </w:p>
    <w:p w14:paraId="5F823C55" w14:textId="77777777" w:rsidR="00BB4B5A" w:rsidRPr="006449A5" w:rsidRDefault="00BB4B5A" w:rsidP="00786AA1">
      <w:pPr>
        <w:pStyle w:val="ListParagraph"/>
        <w:numPr>
          <w:ilvl w:val="0"/>
          <w:numId w:val="3"/>
        </w:numPr>
        <w:spacing w:line="240" w:lineRule="auto"/>
        <w:rPr>
          <w:rFonts w:ascii="Arial" w:hAnsi="Arial" w:cs="Arial"/>
          <w:b/>
          <w:bCs/>
          <w:sz w:val="20"/>
          <w:szCs w:val="20"/>
        </w:rPr>
      </w:pPr>
      <w:r w:rsidRPr="006449A5">
        <w:rPr>
          <w:rFonts w:ascii="Arial" w:hAnsi="Arial" w:cs="Arial"/>
          <w:sz w:val="20"/>
          <w:szCs w:val="20"/>
        </w:rPr>
        <w:t xml:space="preserve">Hannah Freeman - ORED/COE Undergraduate Student Researcher of the year award – 2020 – </w:t>
      </w:r>
      <w:r w:rsidRPr="006449A5">
        <w:rPr>
          <w:rFonts w:ascii="Arial" w:hAnsi="Arial" w:cs="Arial"/>
          <w:b/>
          <w:bCs/>
          <w:sz w:val="20"/>
          <w:szCs w:val="20"/>
        </w:rPr>
        <w:t>Primary Advisor</w:t>
      </w:r>
    </w:p>
    <w:p w14:paraId="22517228" w14:textId="7E0359F6" w:rsidR="00BB4B5A" w:rsidRDefault="00BB4B5A" w:rsidP="00786AA1">
      <w:pPr>
        <w:pStyle w:val="ListParagraph"/>
        <w:numPr>
          <w:ilvl w:val="0"/>
          <w:numId w:val="3"/>
        </w:numPr>
        <w:spacing w:line="240" w:lineRule="auto"/>
        <w:rPr>
          <w:rFonts w:ascii="Arial" w:hAnsi="Arial" w:cs="Arial"/>
          <w:b/>
          <w:bCs/>
          <w:sz w:val="20"/>
          <w:szCs w:val="20"/>
        </w:rPr>
      </w:pPr>
      <w:r w:rsidRPr="006449A5">
        <w:rPr>
          <w:rFonts w:ascii="Arial" w:hAnsi="Arial" w:cs="Arial"/>
          <w:sz w:val="20"/>
          <w:szCs w:val="20"/>
        </w:rPr>
        <w:t xml:space="preserve">Sachini </w:t>
      </w:r>
      <w:r w:rsidR="00EC1442">
        <w:rPr>
          <w:rFonts w:ascii="Arial" w:hAnsi="Arial" w:cs="Arial"/>
          <w:sz w:val="20"/>
          <w:szCs w:val="20"/>
        </w:rPr>
        <w:t>Kodi</w:t>
      </w:r>
      <w:r w:rsidRPr="006449A5">
        <w:rPr>
          <w:rFonts w:ascii="Arial" w:hAnsi="Arial" w:cs="Arial"/>
          <w:sz w:val="20"/>
          <w:szCs w:val="20"/>
        </w:rPr>
        <w:t xml:space="preserve"> – Graduate School GTA of the year award – 2020 –</w:t>
      </w:r>
      <w:r>
        <w:rPr>
          <w:rFonts w:ascii="Arial" w:hAnsi="Arial" w:cs="Arial"/>
          <w:sz w:val="20"/>
          <w:szCs w:val="20"/>
        </w:rPr>
        <w:t xml:space="preserve"> </w:t>
      </w:r>
      <w:r w:rsidRPr="006449A5">
        <w:rPr>
          <w:rFonts w:ascii="Arial" w:hAnsi="Arial" w:cs="Arial"/>
          <w:b/>
          <w:bCs/>
          <w:sz w:val="20"/>
          <w:szCs w:val="20"/>
        </w:rPr>
        <w:t>Primary Advisor</w:t>
      </w:r>
    </w:p>
    <w:p w14:paraId="70C01A42" w14:textId="0C052688" w:rsidR="00DC0A78" w:rsidRPr="006449A5" w:rsidRDefault="00DC0A78" w:rsidP="00786AA1">
      <w:pPr>
        <w:pStyle w:val="ListParagraph"/>
        <w:numPr>
          <w:ilvl w:val="0"/>
          <w:numId w:val="3"/>
        </w:numPr>
        <w:spacing w:line="240" w:lineRule="auto"/>
        <w:rPr>
          <w:rFonts w:ascii="Arial" w:hAnsi="Arial" w:cs="Arial"/>
          <w:b/>
          <w:bCs/>
          <w:sz w:val="20"/>
          <w:szCs w:val="20"/>
        </w:rPr>
      </w:pPr>
      <w:r w:rsidRPr="00DC0A78">
        <w:rPr>
          <w:rFonts w:ascii="Arial" w:hAnsi="Arial" w:cs="Arial"/>
          <w:sz w:val="20"/>
          <w:szCs w:val="20"/>
        </w:rPr>
        <w:t>Sachini Kodi</w:t>
      </w:r>
      <w:r>
        <w:rPr>
          <w:rFonts w:ascii="Arial" w:hAnsi="Arial" w:cs="Arial"/>
          <w:b/>
          <w:bCs/>
          <w:sz w:val="20"/>
          <w:szCs w:val="20"/>
        </w:rPr>
        <w:t xml:space="preserve"> </w:t>
      </w:r>
      <w:r w:rsidRPr="00DC0A78">
        <w:rPr>
          <w:rFonts w:ascii="Arial" w:hAnsi="Arial" w:cs="Arial"/>
          <w:sz w:val="20"/>
          <w:szCs w:val="20"/>
        </w:rPr>
        <w:t>-</w:t>
      </w:r>
      <w:r>
        <w:rPr>
          <w:rFonts w:ascii="Arial" w:hAnsi="Arial" w:cs="Arial"/>
          <w:b/>
          <w:bCs/>
          <w:sz w:val="20"/>
          <w:szCs w:val="20"/>
        </w:rPr>
        <w:t xml:space="preserve"> </w:t>
      </w:r>
      <w:r w:rsidRPr="006449A5">
        <w:rPr>
          <w:rFonts w:ascii="Arial" w:hAnsi="Arial" w:cs="Arial"/>
          <w:sz w:val="20"/>
          <w:szCs w:val="20"/>
        </w:rPr>
        <w:t xml:space="preserve">Kinesiology Exercise Science </w:t>
      </w:r>
      <w:proofErr w:type="gramStart"/>
      <w:r w:rsidRPr="006449A5">
        <w:rPr>
          <w:rFonts w:ascii="Arial" w:hAnsi="Arial" w:cs="Arial"/>
          <w:sz w:val="20"/>
          <w:szCs w:val="20"/>
        </w:rPr>
        <w:t>Ma</w:t>
      </w:r>
      <w:r w:rsidR="00D34084">
        <w:rPr>
          <w:rFonts w:ascii="Arial" w:hAnsi="Arial" w:cs="Arial"/>
          <w:sz w:val="20"/>
          <w:szCs w:val="20"/>
        </w:rPr>
        <w:t>s</w:t>
      </w:r>
      <w:r w:rsidRPr="006449A5">
        <w:rPr>
          <w:rFonts w:ascii="Arial" w:hAnsi="Arial" w:cs="Arial"/>
          <w:sz w:val="20"/>
          <w:szCs w:val="20"/>
        </w:rPr>
        <w:t>ter’s</w:t>
      </w:r>
      <w:proofErr w:type="gramEnd"/>
      <w:r w:rsidRPr="006449A5">
        <w:rPr>
          <w:rFonts w:ascii="Arial" w:hAnsi="Arial" w:cs="Arial"/>
          <w:sz w:val="20"/>
          <w:szCs w:val="20"/>
        </w:rPr>
        <w:t xml:space="preserve"> Student of the year award – 201</w:t>
      </w:r>
      <w:r>
        <w:rPr>
          <w:rFonts w:ascii="Arial" w:hAnsi="Arial" w:cs="Arial"/>
          <w:sz w:val="20"/>
          <w:szCs w:val="20"/>
        </w:rPr>
        <w:t>9</w:t>
      </w:r>
      <w:r w:rsidRPr="006449A5">
        <w:rPr>
          <w:rFonts w:ascii="Arial" w:hAnsi="Arial" w:cs="Arial"/>
          <w:sz w:val="20"/>
          <w:szCs w:val="20"/>
        </w:rPr>
        <w:t xml:space="preserve"> – </w:t>
      </w:r>
      <w:r w:rsidRPr="006449A5">
        <w:rPr>
          <w:rFonts w:ascii="Arial" w:hAnsi="Arial" w:cs="Arial"/>
          <w:b/>
          <w:bCs/>
          <w:sz w:val="20"/>
          <w:szCs w:val="20"/>
        </w:rPr>
        <w:t>Primary Advisor</w:t>
      </w:r>
    </w:p>
    <w:p w14:paraId="299523E0" w14:textId="3CA3ECC6" w:rsidR="00BB4B5A" w:rsidRPr="006449A5" w:rsidRDefault="00BB4B5A" w:rsidP="00786AA1">
      <w:pPr>
        <w:pStyle w:val="ListParagraph"/>
        <w:numPr>
          <w:ilvl w:val="0"/>
          <w:numId w:val="3"/>
        </w:numPr>
        <w:spacing w:line="240" w:lineRule="auto"/>
        <w:rPr>
          <w:rFonts w:ascii="Arial" w:hAnsi="Arial" w:cs="Arial"/>
          <w:b/>
          <w:bCs/>
          <w:sz w:val="20"/>
          <w:szCs w:val="20"/>
        </w:rPr>
      </w:pPr>
      <w:r w:rsidRPr="006449A5">
        <w:rPr>
          <w:rFonts w:ascii="Arial" w:hAnsi="Arial" w:cs="Arial"/>
          <w:sz w:val="20"/>
          <w:szCs w:val="20"/>
        </w:rPr>
        <w:t xml:space="preserve">Alana Turner – Kinesiology Exercise Science </w:t>
      </w:r>
      <w:proofErr w:type="gramStart"/>
      <w:r w:rsidRPr="006449A5">
        <w:rPr>
          <w:rFonts w:ascii="Arial" w:hAnsi="Arial" w:cs="Arial"/>
          <w:sz w:val="20"/>
          <w:szCs w:val="20"/>
        </w:rPr>
        <w:t>Ma</w:t>
      </w:r>
      <w:r w:rsidR="00D34084">
        <w:rPr>
          <w:rFonts w:ascii="Arial" w:hAnsi="Arial" w:cs="Arial"/>
          <w:sz w:val="20"/>
          <w:szCs w:val="20"/>
        </w:rPr>
        <w:t>s</w:t>
      </w:r>
      <w:r w:rsidRPr="006449A5">
        <w:rPr>
          <w:rFonts w:ascii="Arial" w:hAnsi="Arial" w:cs="Arial"/>
          <w:sz w:val="20"/>
          <w:szCs w:val="20"/>
        </w:rPr>
        <w:t>ter’s</w:t>
      </w:r>
      <w:proofErr w:type="gramEnd"/>
      <w:r w:rsidRPr="006449A5">
        <w:rPr>
          <w:rFonts w:ascii="Arial" w:hAnsi="Arial" w:cs="Arial"/>
          <w:sz w:val="20"/>
          <w:szCs w:val="20"/>
        </w:rPr>
        <w:t xml:space="preserve"> Student of the year award – 2018 – </w:t>
      </w:r>
      <w:r w:rsidRPr="006449A5">
        <w:rPr>
          <w:rFonts w:ascii="Arial" w:hAnsi="Arial" w:cs="Arial"/>
          <w:b/>
          <w:bCs/>
          <w:sz w:val="20"/>
          <w:szCs w:val="20"/>
        </w:rPr>
        <w:t>Primary Advisor</w:t>
      </w:r>
    </w:p>
    <w:p w14:paraId="598E1CD1" w14:textId="135BE67E" w:rsidR="00BB4B5A" w:rsidRPr="006449A5" w:rsidRDefault="00BB4B5A" w:rsidP="00786AA1">
      <w:pPr>
        <w:pStyle w:val="ListParagraph"/>
        <w:numPr>
          <w:ilvl w:val="0"/>
          <w:numId w:val="3"/>
        </w:numPr>
        <w:spacing w:line="240" w:lineRule="auto"/>
        <w:rPr>
          <w:rFonts w:ascii="Arial" w:hAnsi="Arial" w:cs="Arial"/>
          <w:b/>
          <w:bCs/>
          <w:sz w:val="20"/>
          <w:szCs w:val="20"/>
        </w:rPr>
      </w:pPr>
      <w:r w:rsidRPr="006449A5">
        <w:rPr>
          <w:rFonts w:ascii="Arial" w:hAnsi="Arial" w:cs="Arial"/>
          <w:sz w:val="20"/>
          <w:szCs w:val="20"/>
        </w:rPr>
        <w:t xml:space="preserve">Sachini </w:t>
      </w:r>
      <w:r w:rsidR="00EC1442">
        <w:rPr>
          <w:rFonts w:ascii="Arial" w:hAnsi="Arial" w:cs="Arial"/>
          <w:sz w:val="20"/>
          <w:szCs w:val="20"/>
        </w:rPr>
        <w:t>Kodi</w:t>
      </w:r>
      <w:r w:rsidRPr="006449A5">
        <w:rPr>
          <w:rFonts w:ascii="Arial" w:hAnsi="Arial" w:cs="Arial"/>
          <w:sz w:val="20"/>
          <w:szCs w:val="20"/>
        </w:rPr>
        <w:t xml:space="preserve"> – Research Poster Presentation Winner GSA – 2018 – </w:t>
      </w:r>
      <w:r w:rsidRPr="006449A5">
        <w:rPr>
          <w:rFonts w:ascii="Arial" w:hAnsi="Arial" w:cs="Arial"/>
          <w:b/>
          <w:bCs/>
          <w:sz w:val="20"/>
          <w:szCs w:val="20"/>
        </w:rPr>
        <w:t>Primary Advisor</w:t>
      </w:r>
    </w:p>
    <w:p w14:paraId="3BF472F7" w14:textId="77777777" w:rsidR="00BB4B5A" w:rsidRPr="006449A5" w:rsidRDefault="00BB4B5A" w:rsidP="00786AA1">
      <w:pPr>
        <w:pStyle w:val="ListParagraph"/>
        <w:numPr>
          <w:ilvl w:val="0"/>
          <w:numId w:val="3"/>
        </w:numPr>
        <w:spacing w:line="240" w:lineRule="auto"/>
        <w:rPr>
          <w:rFonts w:ascii="Arial" w:hAnsi="Arial" w:cs="Arial"/>
          <w:b/>
          <w:bCs/>
          <w:sz w:val="20"/>
          <w:szCs w:val="20"/>
        </w:rPr>
      </w:pPr>
      <w:r w:rsidRPr="006449A5">
        <w:rPr>
          <w:rFonts w:ascii="Arial" w:hAnsi="Arial" w:cs="Arial"/>
          <w:sz w:val="20"/>
          <w:szCs w:val="20"/>
        </w:rPr>
        <w:t>Alana Turner – ORED/COE Undergraduate Student Researcher of the year award – 2017 –</w:t>
      </w:r>
      <w:r>
        <w:rPr>
          <w:rFonts w:ascii="Arial" w:hAnsi="Arial" w:cs="Arial"/>
          <w:sz w:val="20"/>
          <w:szCs w:val="20"/>
        </w:rPr>
        <w:t xml:space="preserve"> </w:t>
      </w:r>
      <w:r w:rsidRPr="006449A5">
        <w:rPr>
          <w:rFonts w:ascii="Arial" w:hAnsi="Arial" w:cs="Arial"/>
          <w:b/>
          <w:bCs/>
          <w:sz w:val="20"/>
          <w:szCs w:val="20"/>
        </w:rPr>
        <w:t>Primary Advisor</w:t>
      </w:r>
    </w:p>
    <w:p w14:paraId="2BEB3CEE" w14:textId="77777777" w:rsidR="00BB4B5A" w:rsidRPr="009A1826" w:rsidRDefault="00BB4B5A" w:rsidP="00786AA1">
      <w:pPr>
        <w:pStyle w:val="ListParagraph"/>
        <w:numPr>
          <w:ilvl w:val="0"/>
          <w:numId w:val="3"/>
        </w:numPr>
        <w:spacing w:line="240" w:lineRule="auto"/>
        <w:rPr>
          <w:rFonts w:ascii="Arial" w:hAnsi="Arial" w:cs="Arial"/>
          <w:sz w:val="20"/>
          <w:szCs w:val="20"/>
        </w:rPr>
      </w:pPr>
      <w:r w:rsidRPr="006449A5">
        <w:rPr>
          <w:rFonts w:ascii="Arial" w:hAnsi="Arial" w:cs="Arial"/>
          <w:sz w:val="20"/>
          <w:szCs w:val="20"/>
        </w:rPr>
        <w:t xml:space="preserve">Jeffrey Simpson - ORED/COE Graduate Student Researcher of the year award – 2016 – </w:t>
      </w:r>
      <w:r w:rsidRPr="006449A5">
        <w:rPr>
          <w:rFonts w:ascii="Arial" w:hAnsi="Arial" w:cs="Arial"/>
          <w:b/>
          <w:bCs/>
          <w:sz w:val="20"/>
          <w:szCs w:val="20"/>
        </w:rPr>
        <w:t>Committee Member</w:t>
      </w:r>
    </w:p>
    <w:p w14:paraId="7A8D5012" w14:textId="77777777" w:rsidR="00BB4B5A" w:rsidRDefault="00BB4B5A" w:rsidP="00786AA1">
      <w:pPr>
        <w:pStyle w:val="ListParagraph"/>
        <w:numPr>
          <w:ilvl w:val="0"/>
          <w:numId w:val="3"/>
        </w:numPr>
        <w:spacing w:line="240" w:lineRule="auto"/>
        <w:rPr>
          <w:rFonts w:ascii="Arial" w:hAnsi="Arial" w:cs="Arial"/>
          <w:sz w:val="20"/>
          <w:szCs w:val="20"/>
        </w:rPr>
      </w:pPr>
      <w:r w:rsidRPr="009A1826">
        <w:rPr>
          <w:rFonts w:ascii="Arial" w:hAnsi="Arial" w:cs="Arial"/>
          <w:sz w:val="20"/>
          <w:szCs w:val="20"/>
        </w:rPr>
        <w:t>Christopher Hill – ORED/COE Graduate Student Researcher of the year award – 201</w:t>
      </w:r>
      <w:r>
        <w:rPr>
          <w:rFonts w:ascii="Arial" w:hAnsi="Arial" w:cs="Arial"/>
          <w:sz w:val="20"/>
          <w:szCs w:val="20"/>
        </w:rPr>
        <w:t>5</w:t>
      </w:r>
      <w:r w:rsidRPr="009A1826">
        <w:rPr>
          <w:rFonts w:ascii="Arial" w:hAnsi="Arial" w:cs="Arial"/>
          <w:sz w:val="20"/>
          <w:szCs w:val="20"/>
        </w:rPr>
        <w:t xml:space="preserve"> – </w:t>
      </w:r>
      <w:r w:rsidRPr="009A1826">
        <w:rPr>
          <w:rFonts w:ascii="Arial" w:hAnsi="Arial" w:cs="Arial"/>
          <w:b/>
          <w:bCs/>
          <w:sz w:val="20"/>
          <w:szCs w:val="20"/>
        </w:rPr>
        <w:t>Primary Advisor</w:t>
      </w:r>
    </w:p>
    <w:p w14:paraId="1A45CC09" w14:textId="77777777" w:rsidR="00BB4B5A" w:rsidRPr="006449A5" w:rsidRDefault="00BB4B5A" w:rsidP="00786AA1">
      <w:pPr>
        <w:tabs>
          <w:tab w:val="right" w:pos="9360"/>
        </w:tabs>
        <w:spacing w:after="0" w:line="240" w:lineRule="auto"/>
        <w:rPr>
          <w:rFonts w:ascii="Arial" w:hAnsi="Arial" w:cs="Arial"/>
          <w:b/>
          <w:sz w:val="20"/>
          <w:szCs w:val="20"/>
          <w:u w:val="single"/>
        </w:rPr>
      </w:pPr>
      <w:r w:rsidRPr="006449A5">
        <w:rPr>
          <w:rFonts w:ascii="Arial" w:hAnsi="Arial" w:cs="Arial"/>
          <w:b/>
          <w:sz w:val="20"/>
          <w:szCs w:val="20"/>
          <w:u w:val="single"/>
        </w:rPr>
        <w:t xml:space="preserve">Awards and </w:t>
      </w:r>
      <w:r>
        <w:rPr>
          <w:rFonts w:ascii="Arial" w:hAnsi="Arial" w:cs="Arial"/>
          <w:b/>
          <w:sz w:val="20"/>
          <w:szCs w:val="20"/>
          <w:u w:val="single"/>
        </w:rPr>
        <w:t>R</w:t>
      </w:r>
      <w:r w:rsidRPr="006449A5">
        <w:rPr>
          <w:rFonts w:ascii="Arial" w:hAnsi="Arial" w:cs="Arial"/>
          <w:b/>
          <w:sz w:val="20"/>
          <w:szCs w:val="20"/>
          <w:u w:val="single"/>
        </w:rPr>
        <w:t>ecognitions:</w:t>
      </w:r>
    </w:p>
    <w:p w14:paraId="1BBD058E" w14:textId="085A09F2" w:rsidR="00617057" w:rsidRDefault="00617057" w:rsidP="00786AA1">
      <w:pPr>
        <w:numPr>
          <w:ilvl w:val="0"/>
          <w:numId w:val="4"/>
        </w:numPr>
        <w:tabs>
          <w:tab w:val="right" w:pos="9360"/>
        </w:tabs>
        <w:spacing w:after="0" w:line="240" w:lineRule="auto"/>
        <w:contextualSpacing/>
        <w:rPr>
          <w:rFonts w:ascii="Arial" w:hAnsi="Arial" w:cs="Arial"/>
          <w:sz w:val="20"/>
          <w:szCs w:val="20"/>
        </w:rPr>
      </w:pPr>
      <w:r>
        <w:rPr>
          <w:rFonts w:ascii="Arial" w:hAnsi="Arial" w:cs="Arial"/>
          <w:sz w:val="20"/>
          <w:szCs w:val="20"/>
        </w:rPr>
        <w:t>Winner of the Cindy Rose Teaching Award, College of Education, Mississippi State University, 2023</w:t>
      </w:r>
    </w:p>
    <w:p w14:paraId="013C399F" w14:textId="7E7B3EC8" w:rsidR="00617057" w:rsidRDefault="00617057" w:rsidP="00786AA1">
      <w:pPr>
        <w:numPr>
          <w:ilvl w:val="0"/>
          <w:numId w:val="4"/>
        </w:numPr>
        <w:tabs>
          <w:tab w:val="right" w:pos="9360"/>
        </w:tabs>
        <w:spacing w:after="0" w:line="240" w:lineRule="auto"/>
        <w:contextualSpacing/>
        <w:rPr>
          <w:rFonts w:ascii="Arial" w:hAnsi="Arial" w:cs="Arial"/>
          <w:sz w:val="20"/>
          <w:szCs w:val="20"/>
        </w:rPr>
      </w:pPr>
      <w:r>
        <w:rPr>
          <w:rFonts w:ascii="Arial" w:hAnsi="Arial" w:cs="Arial"/>
          <w:sz w:val="20"/>
          <w:szCs w:val="20"/>
        </w:rPr>
        <w:t xml:space="preserve">Winner of the </w:t>
      </w:r>
      <w:r w:rsidRPr="0083586A">
        <w:rPr>
          <w:rFonts w:ascii="Arial" w:hAnsi="Arial" w:cs="Arial"/>
          <w:sz w:val="20"/>
          <w:szCs w:val="20"/>
        </w:rPr>
        <w:t xml:space="preserve">Graduate </w:t>
      </w:r>
      <w:r>
        <w:rPr>
          <w:rFonts w:ascii="Arial" w:hAnsi="Arial" w:cs="Arial"/>
          <w:sz w:val="20"/>
          <w:szCs w:val="20"/>
        </w:rPr>
        <w:t>A</w:t>
      </w:r>
      <w:r w:rsidRPr="0083586A">
        <w:rPr>
          <w:rFonts w:ascii="Arial" w:hAnsi="Arial" w:cs="Arial"/>
          <w:sz w:val="20"/>
          <w:szCs w:val="20"/>
        </w:rPr>
        <w:t xml:space="preserve">dvisor of the </w:t>
      </w:r>
      <w:r>
        <w:rPr>
          <w:rFonts w:ascii="Arial" w:hAnsi="Arial" w:cs="Arial"/>
          <w:sz w:val="20"/>
          <w:szCs w:val="20"/>
        </w:rPr>
        <w:t>Y</w:t>
      </w:r>
      <w:r w:rsidRPr="0083586A">
        <w:rPr>
          <w:rFonts w:ascii="Arial" w:hAnsi="Arial" w:cs="Arial"/>
          <w:sz w:val="20"/>
          <w:szCs w:val="20"/>
        </w:rPr>
        <w:t>ear, Graduate Student Association, MSU Graduate School, 20</w:t>
      </w:r>
      <w:r>
        <w:rPr>
          <w:rFonts w:ascii="Arial" w:hAnsi="Arial" w:cs="Arial"/>
          <w:sz w:val="20"/>
          <w:szCs w:val="20"/>
        </w:rPr>
        <w:t>21</w:t>
      </w:r>
    </w:p>
    <w:p w14:paraId="6340E45D" w14:textId="560B3E18" w:rsidR="00BB4B5A" w:rsidRPr="00617057" w:rsidRDefault="00BB4B5A" w:rsidP="00617057">
      <w:pPr>
        <w:numPr>
          <w:ilvl w:val="0"/>
          <w:numId w:val="4"/>
        </w:numPr>
        <w:tabs>
          <w:tab w:val="right" w:pos="9360"/>
        </w:tabs>
        <w:spacing w:after="0" w:line="240" w:lineRule="auto"/>
        <w:contextualSpacing/>
        <w:rPr>
          <w:rFonts w:ascii="Arial" w:hAnsi="Arial" w:cs="Arial"/>
          <w:sz w:val="20"/>
          <w:szCs w:val="20"/>
        </w:rPr>
      </w:pPr>
      <w:r>
        <w:rPr>
          <w:rFonts w:ascii="Arial" w:hAnsi="Arial" w:cs="Arial"/>
          <w:sz w:val="20"/>
          <w:szCs w:val="20"/>
        </w:rPr>
        <w:t>Winner of the Herb Handley Research Award, College of Education, Mississippi State University, 2020</w:t>
      </w:r>
    </w:p>
    <w:p w14:paraId="4B85BC59" w14:textId="77777777" w:rsidR="00BB4B5A" w:rsidRPr="006449A5" w:rsidRDefault="00BB4B5A" w:rsidP="00786AA1">
      <w:pPr>
        <w:numPr>
          <w:ilvl w:val="0"/>
          <w:numId w:val="4"/>
        </w:numPr>
        <w:tabs>
          <w:tab w:val="right" w:pos="9360"/>
        </w:tabs>
        <w:spacing w:after="0" w:line="240" w:lineRule="auto"/>
        <w:contextualSpacing/>
        <w:rPr>
          <w:rFonts w:ascii="Arial" w:hAnsi="Arial" w:cs="Arial"/>
          <w:sz w:val="20"/>
          <w:szCs w:val="20"/>
        </w:rPr>
      </w:pPr>
      <w:r>
        <w:rPr>
          <w:rFonts w:ascii="Arial" w:hAnsi="Arial" w:cs="Arial"/>
          <w:sz w:val="20"/>
          <w:szCs w:val="20"/>
        </w:rPr>
        <w:t>Third place winner of Rapid Research Race for Assistant Professors at SEACSM 2020</w:t>
      </w:r>
    </w:p>
    <w:p w14:paraId="649776C6" w14:textId="77777777" w:rsidR="00BB4B5A" w:rsidRDefault="00BB4B5A" w:rsidP="00786AA1">
      <w:pPr>
        <w:numPr>
          <w:ilvl w:val="0"/>
          <w:numId w:val="4"/>
        </w:numPr>
        <w:tabs>
          <w:tab w:val="right" w:pos="9360"/>
        </w:tabs>
        <w:spacing w:after="0" w:line="240" w:lineRule="auto"/>
        <w:contextualSpacing/>
        <w:rPr>
          <w:rFonts w:ascii="Arial" w:hAnsi="Arial" w:cs="Arial"/>
          <w:sz w:val="20"/>
          <w:szCs w:val="20"/>
        </w:rPr>
      </w:pPr>
      <w:r>
        <w:rPr>
          <w:rFonts w:ascii="Arial" w:hAnsi="Arial" w:cs="Arial"/>
          <w:sz w:val="20"/>
          <w:szCs w:val="20"/>
        </w:rPr>
        <w:t>Finalist, Graduate advisor of the year, Graduate Student Association, MSU Graduate School, 2019</w:t>
      </w:r>
    </w:p>
    <w:p w14:paraId="21B47EF8" w14:textId="77777777" w:rsidR="00BB4B5A" w:rsidRPr="006449A5" w:rsidRDefault="00BB4B5A" w:rsidP="00786AA1">
      <w:pPr>
        <w:numPr>
          <w:ilvl w:val="0"/>
          <w:numId w:val="4"/>
        </w:numPr>
        <w:tabs>
          <w:tab w:val="right" w:pos="9360"/>
        </w:tabs>
        <w:spacing w:after="0" w:line="240" w:lineRule="auto"/>
        <w:contextualSpacing/>
        <w:rPr>
          <w:rFonts w:ascii="Arial" w:hAnsi="Arial" w:cs="Arial"/>
          <w:sz w:val="20"/>
          <w:szCs w:val="20"/>
        </w:rPr>
      </w:pPr>
      <w:r w:rsidRPr="006449A5">
        <w:rPr>
          <w:rFonts w:ascii="Arial" w:hAnsi="Arial" w:cs="Arial"/>
          <w:sz w:val="20"/>
          <w:szCs w:val="20"/>
        </w:rPr>
        <w:t>J. Robert Blackburn Graduate Award in Exercise Science, University of Mississippi Honors Convocation, 2014</w:t>
      </w:r>
    </w:p>
    <w:p w14:paraId="2477BF4C" w14:textId="77777777" w:rsidR="00BB4B5A" w:rsidRPr="006449A5" w:rsidRDefault="00BB4B5A" w:rsidP="00786AA1">
      <w:pPr>
        <w:numPr>
          <w:ilvl w:val="0"/>
          <w:numId w:val="4"/>
        </w:numPr>
        <w:tabs>
          <w:tab w:val="right" w:pos="9360"/>
        </w:tabs>
        <w:spacing w:after="0" w:line="240" w:lineRule="auto"/>
        <w:contextualSpacing/>
        <w:rPr>
          <w:rFonts w:ascii="Arial" w:hAnsi="Arial" w:cs="Arial"/>
          <w:sz w:val="20"/>
          <w:szCs w:val="20"/>
        </w:rPr>
      </w:pPr>
      <w:r w:rsidRPr="006449A5">
        <w:rPr>
          <w:rFonts w:ascii="Arial" w:hAnsi="Arial" w:cs="Arial"/>
          <w:sz w:val="20"/>
          <w:szCs w:val="20"/>
        </w:rPr>
        <w:t>Graduate Achievement Award in Health, Exercise Science and Recreation Management, University of Mississippi Honors Convocation, 2014</w:t>
      </w:r>
    </w:p>
    <w:p w14:paraId="20F279DD" w14:textId="77777777" w:rsidR="00BB4B5A" w:rsidRPr="006449A5" w:rsidRDefault="00BB4B5A" w:rsidP="00786AA1">
      <w:pPr>
        <w:numPr>
          <w:ilvl w:val="0"/>
          <w:numId w:val="4"/>
        </w:numPr>
        <w:tabs>
          <w:tab w:val="right" w:pos="9360"/>
        </w:tabs>
        <w:spacing w:after="0" w:line="240" w:lineRule="auto"/>
        <w:contextualSpacing/>
        <w:rPr>
          <w:rFonts w:ascii="Arial" w:hAnsi="Arial" w:cs="Arial"/>
          <w:sz w:val="20"/>
          <w:szCs w:val="20"/>
        </w:rPr>
      </w:pPr>
      <w:r w:rsidRPr="006449A5">
        <w:rPr>
          <w:rFonts w:ascii="Arial" w:hAnsi="Arial" w:cs="Arial"/>
          <w:sz w:val="20"/>
          <w:szCs w:val="20"/>
        </w:rPr>
        <w:t xml:space="preserve">Grand Prize Winner, University of Mississippi 3 Minute Thesis Competition - Represented University of Mississippi at the South Council of Graduate Schools at San Antonio in February 2014. </w:t>
      </w:r>
    </w:p>
    <w:p w14:paraId="1139D00E" w14:textId="77777777" w:rsidR="00BB4B5A" w:rsidRPr="006449A5" w:rsidRDefault="00BB4B5A" w:rsidP="00786AA1">
      <w:pPr>
        <w:numPr>
          <w:ilvl w:val="0"/>
          <w:numId w:val="4"/>
        </w:numPr>
        <w:tabs>
          <w:tab w:val="right" w:pos="9360"/>
        </w:tabs>
        <w:spacing w:after="0" w:line="240" w:lineRule="auto"/>
        <w:contextualSpacing/>
        <w:rPr>
          <w:rFonts w:ascii="Arial" w:hAnsi="Arial" w:cs="Arial"/>
          <w:sz w:val="20"/>
          <w:szCs w:val="20"/>
        </w:rPr>
      </w:pPr>
      <w:r w:rsidRPr="006449A5">
        <w:rPr>
          <w:rFonts w:ascii="Arial" w:hAnsi="Arial" w:cs="Arial"/>
          <w:sz w:val="20"/>
          <w:szCs w:val="20"/>
        </w:rPr>
        <w:t>Winner of the Student of the Month, School of the Applied Sciences - October 2013</w:t>
      </w:r>
    </w:p>
    <w:p w14:paraId="71EF6879" w14:textId="77777777" w:rsidR="00BB4B5A" w:rsidRPr="006449A5" w:rsidRDefault="00BB4B5A" w:rsidP="00786AA1">
      <w:pPr>
        <w:numPr>
          <w:ilvl w:val="0"/>
          <w:numId w:val="4"/>
        </w:numPr>
        <w:tabs>
          <w:tab w:val="right" w:pos="9360"/>
        </w:tabs>
        <w:spacing w:after="0" w:line="240" w:lineRule="auto"/>
        <w:contextualSpacing/>
        <w:rPr>
          <w:rFonts w:ascii="Arial" w:hAnsi="Arial" w:cs="Arial"/>
          <w:sz w:val="20"/>
          <w:szCs w:val="20"/>
        </w:rPr>
      </w:pPr>
      <w:r w:rsidRPr="006449A5">
        <w:rPr>
          <w:rFonts w:ascii="Arial" w:hAnsi="Arial" w:cs="Arial"/>
          <w:sz w:val="20"/>
          <w:szCs w:val="20"/>
        </w:rPr>
        <w:t>Winner of University of Mississippi - Annual Research Day and Symposium - 2</w:t>
      </w:r>
      <w:r w:rsidRPr="006449A5">
        <w:rPr>
          <w:rFonts w:ascii="Arial" w:hAnsi="Arial" w:cs="Arial"/>
          <w:sz w:val="20"/>
          <w:szCs w:val="20"/>
          <w:vertAlign w:val="superscript"/>
        </w:rPr>
        <w:t>nd</w:t>
      </w:r>
      <w:r w:rsidRPr="006449A5">
        <w:rPr>
          <w:rFonts w:ascii="Arial" w:hAnsi="Arial" w:cs="Arial"/>
          <w:sz w:val="20"/>
          <w:szCs w:val="20"/>
        </w:rPr>
        <w:t xml:space="preserve"> Place; </w:t>
      </w:r>
      <w:proofErr w:type="gramStart"/>
      <w:r w:rsidRPr="006449A5">
        <w:rPr>
          <w:rFonts w:ascii="Arial" w:hAnsi="Arial" w:cs="Arial"/>
          <w:sz w:val="20"/>
          <w:szCs w:val="20"/>
        </w:rPr>
        <w:t>2012</w:t>
      </w:r>
      <w:proofErr w:type="gramEnd"/>
    </w:p>
    <w:p w14:paraId="0887DD6D" w14:textId="77777777" w:rsidR="00BB4B5A" w:rsidRDefault="00BB4B5A" w:rsidP="00786AA1">
      <w:pPr>
        <w:tabs>
          <w:tab w:val="right" w:pos="9360"/>
        </w:tabs>
        <w:spacing w:after="0" w:line="240" w:lineRule="auto"/>
        <w:rPr>
          <w:rFonts w:ascii="Arial" w:hAnsi="Arial" w:cs="Arial"/>
          <w:b/>
          <w:sz w:val="20"/>
          <w:szCs w:val="20"/>
          <w:u w:val="single"/>
        </w:rPr>
      </w:pPr>
    </w:p>
    <w:p w14:paraId="5F464EA0" w14:textId="77777777" w:rsidR="00BB4B5A" w:rsidRPr="009A1826" w:rsidRDefault="00BB4B5A" w:rsidP="00786AA1">
      <w:pPr>
        <w:tabs>
          <w:tab w:val="right" w:pos="9360"/>
        </w:tabs>
        <w:spacing w:after="0" w:line="240" w:lineRule="auto"/>
        <w:rPr>
          <w:rFonts w:ascii="Arial" w:hAnsi="Arial" w:cs="Arial"/>
          <w:b/>
          <w:sz w:val="20"/>
          <w:szCs w:val="20"/>
          <w:u w:val="single"/>
        </w:rPr>
      </w:pPr>
      <w:r w:rsidRPr="009A1826">
        <w:rPr>
          <w:rFonts w:ascii="Arial" w:hAnsi="Arial" w:cs="Arial"/>
          <w:b/>
          <w:sz w:val="20"/>
          <w:szCs w:val="20"/>
          <w:u w:val="single"/>
        </w:rPr>
        <w:t>Memberships:</w:t>
      </w:r>
    </w:p>
    <w:p w14:paraId="27433A86" w14:textId="77777777" w:rsidR="00BB4B5A" w:rsidRPr="00563C39" w:rsidRDefault="00BB4B5A" w:rsidP="00786AA1">
      <w:pPr>
        <w:pStyle w:val="ListParagraph"/>
        <w:numPr>
          <w:ilvl w:val="0"/>
          <w:numId w:val="3"/>
        </w:numPr>
        <w:tabs>
          <w:tab w:val="right" w:pos="9360"/>
        </w:tabs>
        <w:spacing w:after="0" w:line="240" w:lineRule="auto"/>
        <w:rPr>
          <w:rFonts w:ascii="Arial" w:hAnsi="Arial" w:cs="Arial"/>
          <w:sz w:val="20"/>
          <w:szCs w:val="20"/>
        </w:rPr>
      </w:pPr>
      <w:r w:rsidRPr="00563C39">
        <w:rPr>
          <w:rFonts w:ascii="Arial" w:hAnsi="Arial" w:cs="Arial"/>
          <w:sz w:val="20"/>
          <w:szCs w:val="20"/>
        </w:rPr>
        <w:t xml:space="preserve">2014 – </w:t>
      </w:r>
      <w:proofErr w:type="gramStart"/>
      <w:r w:rsidRPr="00563C39">
        <w:rPr>
          <w:rFonts w:ascii="Arial" w:hAnsi="Arial" w:cs="Arial"/>
          <w:sz w:val="20"/>
          <w:szCs w:val="20"/>
        </w:rPr>
        <w:t>Present  Professional</w:t>
      </w:r>
      <w:proofErr w:type="gramEnd"/>
      <w:r w:rsidRPr="00563C39">
        <w:rPr>
          <w:rFonts w:ascii="Arial" w:hAnsi="Arial" w:cs="Arial"/>
          <w:sz w:val="20"/>
          <w:szCs w:val="20"/>
        </w:rPr>
        <w:t xml:space="preserve"> Member, American Society of Biomechanics</w:t>
      </w:r>
    </w:p>
    <w:p w14:paraId="5928FDD2" w14:textId="77777777" w:rsidR="00BB4B5A" w:rsidRPr="00563C39" w:rsidRDefault="00BB4B5A" w:rsidP="00786AA1">
      <w:pPr>
        <w:pStyle w:val="ListParagraph"/>
        <w:numPr>
          <w:ilvl w:val="0"/>
          <w:numId w:val="3"/>
        </w:numPr>
        <w:tabs>
          <w:tab w:val="right" w:pos="9360"/>
        </w:tabs>
        <w:spacing w:after="0" w:line="240" w:lineRule="auto"/>
        <w:rPr>
          <w:rFonts w:ascii="Arial" w:hAnsi="Arial" w:cs="Arial"/>
          <w:sz w:val="20"/>
          <w:szCs w:val="20"/>
        </w:rPr>
      </w:pPr>
      <w:r w:rsidRPr="00563C39">
        <w:rPr>
          <w:rFonts w:ascii="Arial" w:hAnsi="Arial" w:cs="Arial"/>
          <w:sz w:val="20"/>
          <w:szCs w:val="20"/>
        </w:rPr>
        <w:t>2011 – Present</w:t>
      </w:r>
      <w:proofErr w:type="gramStart"/>
      <w:r w:rsidRPr="00563C39">
        <w:rPr>
          <w:rFonts w:ascii="Arial" w:hAnsi="Arial" w:cs="Arial"/>
          <w:sz w:val="20"/>
          <w:szCs w:val="20"/>
        </w:rPr>
        <w:tab/>
        <w:t xml:space="preserve">  Professional</w:t>
      </w:r>
      <w:proofErr w:type="gramEnd"/>
      <w:r w:rsidRPr="00563C39">
        <w:rPr>
          <w:rFonts w:ascii="Arial" w:hAnsi="Arial" w:cs="Arial"/>
          <w:sz w:val="20"/>
          <w:szCs w:val="20"/>
        </w:rPr>
        <w:t xml:space="preserve"> Member, Southeast Regional Chapters: American College of Sports Medicine</w:t>
      </w:r>
    </w:p>
    <w:p w14:paraId="149E44A6" w14:textId="77777777" w:rsidR="00BB4B5A" w:rsidRPr="00563C39" w:rsidRDefault="00BB4B5A" w:rsidP="00786AA1">
      <w:pPr>
        <w:pStyle w:val="ListParagraph"/>
        <w:numPr>
          <w:ilvl w:val="0"/>
          <w:numId w:val="3"/>
        </w:numPr>
        <w:tabs>
          <w:tab w:val="right" w:pos="9360"/>
        </w:tabs>
        <w:spacing w:after="0" w:line="240" w:lineRule="auto"/>
        <w:rPr>
          <w:rFonts w:ascii="Arial" w:hAnsi="Arial" w:cs="Arial"/>
          <w:sz w:val="20"/>
          <w:szCs w:val="20"/>
        </w:rPr>
      </w:pPr>
      <w:r w:rsidRPr="00563C39">
        <w:rPr>
          <w:rFonts w:ascii="Arial" w:hAnsi="Arial" w:cs="Arial"/>
          <w:sz w:val="20"/>
          <w:szCs w:val="20"/>
        </w:rPr>
        <w:t>2015 – 2017       Professional Member, International Council of Motor Sports</w:t>
      </w:r>
    </w:p>
    <w:p w14:paraId="16BC423D" w14:textId="77777777" w:rsidR="00BB4B5A" w:rsidRPr="00563C39" w:rsidRDefault="00BB4B5A" w:rsidP="00786AA1">
      <w:pPr>
        <w:pStyle w:val="ListParagraph"/>
        <w:numPr>
          <w:ilvl w:val="0"/>
          <w:numId w:val="3"/>
        </w:numPr>
        <w:tabs>
          <w:tab w:val="right" w:pos="9360"/>
        </w:tabs>
        <w:spacing w:after="0" w:line="240" w:lineRule="auto"/>
        <w:rPr>
          <w:rFonts w:ascii="Arial" w:hAnsi="Arial" w:cs="Arial"/>
          <w:sz w:val="20"/>
          <w:szCs w:val="20"/>
        </w:rPr>
      </w:pPr>
      <w:r w:rsidRPr="00563C39">
        <w:rPr>
          <w:rFonts w:ascii="Arial" w:hAnsi="Arial" w:cs="Arial"/>
          <w:sz w:val="20"/>
          <w:szCs w:val="20"/>
        </w:rPr>
        <w:t>2015 – 2016       Professional Member, Gait and Clinical Movement Analysis Society</w:t>
      </w:r>
    </w:p>
    <w:p w14:paraId="4F45DEE6" w14:textId="77777777" w:rsidR="00BB4B5A" w:rsidRPr="00563C39" w:rsidRDefault="00BB4B5A" w:rsidP="00786AA1">
      <w:pPr>
        <w:pStyle w:val="ListParagraph"/>
        <w:numPr>
          <w:ilvl w:val="0"/>
          <w:numId w:val="3"/>
        </w:numPr>
        <w:tabs>
          <w:tab w:val="right" w:pos="9360"/>
        </w:tabs>
        <w:spacing w:after="0" w:line="240" w:lineRule="auto"/>
        <w:rPr>
          <w:rFonts w:ascii="Arial" w:hAnsi="Arial" w:cs="Arial"/>
          <w:sz w:val="20"/>
          <w:szCs w:val="20"/>
        </w:rPr>
      </w:pPr>
      <w:r w:rsidRPr="00563C39">
        <w:rPr>
          <w:rFonts w:ascii="Arial" w:hAnsi="Arial" w:cs="Arial"/>
          <w:sz w:val="20"/>
          <w:szCs w:val="20"/>
        </w:rPr>
        <w:t>2008 – Present   Life Member, Indian Association of Physiotherapists</w:t>
      </w:r>
    </w:p>
    <w:p w14:paraId="29A34653" w14:textId="77777777" w:rsidR="00BB4B5A" w:rsidRDefault="00BB4B5A" w:rsidP="00786AA1">
      <w:pPr>
        <w:spacing w:after="0" w:line="240" w:lineRule="auto"/>
        <w:rPr>
          <w:rFonts w:ascii="Arial" w:hAnsi="Arial" w:cs="Arial"/>
          <w:bCs/>
          <w:sz w:val="20"/>
          <w:szCs w:val="20"/>
        </w:rPr>
      </w:pPr>
    </w:p>
    <w:p w14:paraId="05C00356" w14:textId="2971A473" w:rsidR="00BB4B5A" w:rsidRPr="00BB4B5A" w:rsidRDefault="00BB4B5A" w:rsidP="00786AA1">
      <w:pPr>
        <w:spacing w:after="0" w:line="240" w:lineRule="auto"/>
        <w:rPr>
          <w:rFonts w:ascii="Arial" w:hAnsi="Arial" w:cs="Arial"/>
          <w:b/>
          <w:bCs/>
          <w:sz w:val="20"/>
          <w:szCs w:val="20"/>
          <w:u w:val="single"/>
        </w:rPr>
      </w:pPr>
      <w:r w:rsidRPr="00BB4B5A">
        <w:rPr>
          <w:rFonts w:ascii="Arial" w:hAnsi="Arial" w:cs="Arial"/>
          <w:b/>
          <w:bCs/>
          <w:sz w:val="20"/>
          <w:szCs w:val="20"/>
          <w:u w:val="single"/>
        </w:rPr>
        <w:t xml:space="preserve">Certifications: </w:t>
      </w:r>
    </w:p>
    <w:p w14:paraId="324C9C8F" w14:textId="77777777" w:rsidR="00BB4B5A" w:rsidRPr="00BB4B5A" w:rsidRDefault="00BB4B5A" w:rsidP="00786AA1">
      <w:pPr>
        <w:numPr>
          <w:ilvl w:val="0"/>
          <w:numId w:val="11"/>
        </w:numPr>
        <w:spacing w:after="0" w:line="240" w:lineRule="auto"/>
        <w:rPr>
          <w:rFonts w:ascii="Arial" w:hAnsi="Arial" w:cs="Arial"/>
          <w:bCs/>
          <w:sz w:val="20"/>
          <w:szCs w:val="20"/>
        </w:rPr>
      </w:pPr>
      <w:r w:rsidRPr="00BB4B5A">
        <w:rPr>
          <w:rFonts w:ascii="Arial" w:hAnsi="Arial" w:cs="Arial"/>
          <w:bCs/>
          <w:sz w:val="20"/>
          <w:szCs w:val="20"/>
        </w:rPr>
        <w:t>Licensed Physical Therapist – Indian Association of Physiotherapists</w:t>
      </w:r>
    </w:p>
    <w:p w14:paraId="401EFB22" w14:textId="77777777" w:rsidR="00BB4B5A" w:rsidRPr="00BB4B5A" w:rsidRDefault="00BB4B5A" w:rsidP="00786AA1">
      <w:pPr>
        <w:numPr>
          <w:ilvl w:val="0"/>
          <w:numId w:val="11"/>
        </w:numPr>
        <w:spacing w:after="0" w:line="240" w:lineRule="auto"/>
        <w:rPr>
          <w:rFonts w:ascii="Arial" w:hAnsi="Arial" w:cs="Arial"/>
          <w:bCs/>
          <w:sz w:val="20"/>
          <w:szCs w:val="20"/>
        </w:rPr>
      </w:pPr>
      <w:r w:rsidRPr="00BB4B5A">
        <w:rPr>
          <w:rFonts w:ascii="Arial" w:hAnsi="Arial" w:cs="Arial"/>
          <w:bCs/>
          <w:sz w:val="20"/>
          <w:szCs w:val="20"/>
        </w:rPr>
        <w:lastRenderedPageBreak/>
        <w:t>Certified Manual Therapist – Orthopedic Manipulative Rehabilitation</w:t>
      </w:r>
    </w:p>
    <w:p w14:paraId="7F951161" w14:textId="77777777" w:rsidR="00BB4B5A" w:rsidRPr="00BB4B5A" w:rsidRDefault="00BB4B5A" w:rsidP="00786AA1">
      <w:pPr>
        <w:numPr>
          <w:ilvl w:val="0"/>
          <w:numId w:val="11"/>
        </w:numPr>
        <w:spacing w:after="0" w:line="240" w:lineRule="auto"/>
        <w:rPr>
          <w:rFonts w:ascii="Arial" w:hAnsi="Arial" w:cs="Arial"/>
          <w:bCs/>
          <w:sz w:val="20"/>
          <w:szCs w:val="20"/>
        </w:rPr>
      </w:pPr>
      <w:r w:rsidRPr="00BB4B5A">
        <w:rPr>
          <w:rFonts w:ascii="Arial" w:hAnsi="Arial" w:cs="Arial"/>
          <w:bCs/>
          <w:sz w:val="20"/>
          <w:szCs w:val="20"/>
        </w:rPr>
        <w:t>Certified Instructor for CPR/AED; Adult, Children &amp; Infant, American Red Cross</w:t>
      </w:r>
    </w:p>
    <w:p w14:paraId="2E9D193C" w14:textId="7B874726" w:rsidR="004A74AA" w:rsidRDefault="004A74AA" w:rsidP="00786AA1">
      <w:pPr>
        <w:spacing w:after="0" w:line="240" w:lineRule="auto"/>
        <w:rPr>
          <w:rFonts w:ascii="Arial" w:hAnsi="Arial" w:cs="Arial"/>
          <w:b/>
          <w:bCs/>
          <w:sz w:val="20"/>
          <w:szCs w:val="20"/>
          <w:u w:val="single"/>
        </w:rPr>
      </w:pPr>
    </w:p>
    <w:p w14:paraId="7FE45D58" w14:textId="77777777" w:rsidR="00C7201B" w:rsidRPr="00BB4B5A" w:rsidRDefault="00C7201B" w:rsidP="00786AA1">
      <w:pPr>
        <w:spacing w:after="0" w:line="240" w:lineRule="auto"/>
        <w:rPr>
          <w:rFonts w:ascii="Arial" w:hAnsi="Arial" w:cs="Arial"/>
          <w:b/>
          <w:bCs/>
          <w:sz w:val="20"/>
          <w:szCs w:val="20"/>
          <w:u w:val="single"/>
        </w:rPr>
      </w:pPr>
      <w:r w:rsidRPr="00BB4B5A">
        <w:rPr>
          <w:rFonts w:ascii="Arial" w:hAnsi="Arial" w:cs="Arial"/>
          <w:b/>
          <w:bCs/>
          <w:sz w:val="20"/>
          <w:szCs w:val="20"/>
          <w:u w:val="single"/>
        </w:rPr>
        <w:t>Invited Presentation / Talks / Lectures:</w:t>
      </w:r>
    </w:p>
    <w:p w14:paraId="7F85B49D" w14:textId="609E2794" w:rsidR="00EC1442" w:rsidRPr="00EC1442" w:rsidRDefault="00EC1442" w:rsidP="00EC1442">
      <w:pPr>
        <w:numPr>
          <w:ilvl w:val="0"/>
          <w:numId w:val="12"/>
        </w:numPr>
        <w:spacing w:after="0" w:line="240" w:lineRule="auto"/>
        <w:rPr>
          <w:rFonts w:ascii="Arial" w:hAnsi="Arial" w:cs="Arial"/>
          <w:bCs/>
          <w:sz w:val="20"/>
          <w:szCs w:val="20"/>
        </w:rPr>
      </w:pPr>
      <w:r w:rsidRPr="00BB4B5A">
        <w:rPr>
          <w:rFonts w:ascii="Arial" w:hAnsi="Arial" w:cs="Arial"/>
          <w:bCs/>
          <w:sz w:val="20"/>
          <w:szCs w:val="20"/>
        </w:rPr>
        <w:t>Invited Speaker, B</w:t>
      </w:r>
      <w:r>
        <w:rPr>
          <w:rFonts w:ascii="Arial" w:hAnsi="Arial" w:cs="Arial"/>
          <w:bCs/>
          <w:sz w:val="20"/>
          <w:szCs w:val="20"/>
        </w:rPr>
        <w:t>iomechanics Interest Group (BIG)</w:t>
      </w:r>
      <w:r w:rsidRPr="00BB4B5A">
        <w:rPr>
          <w:rFonts w:ascii="Arial" w:hAnsi="Arial" w:cs="Arial"/>
          <w:bCs/>
          <w:sz w:val="20"/>
          <w:szCs w:val="20"/>
        </w:rPr>
        <w:t xml:space="preserve">, </w:t>
      </w:r>
      <w:r>
        <w:rPr>
          <w:rFonts w:ascii="Arial" w:hAnsi="Arial" w:cs="Arial"/>
          <w:bCs/>
          <w:sz w:val="20"/>
          <w:szCs w:val="20"/>
        </w:rPr>
        <w:t>SEACSM, February 17-19,</w:t>
      </w:r>
      <w:r w:rsidRPr="00BB4B5A">
        <w:rPr>
          <w:rFonts w:ascii="Arial" w:hAnsi="Arial" w:cs="Arial"/>
          <w:bCs/>
          <w:sz w:val="20"/>
          <w:szCs w:val="20"/>
        </w:rPr>
        <w:t xml:space="preserve"> 2022, Greenville, SC.</w:t>
      </w:r>
    </w:p>
    <w:p w14:paraId="76DDF054" w14:textId="1D988727" w:rsidR="00C7201B" w:rsidRDefault="00C7201B" w:rsidP="00786AA1">
      <w:pPr>
        <w:numPr>
          <w:ilvl w:val="0"/>
          <w:numId w:val="12"/>
        </w:numPr>
        <w:spacing w:after="0" w:line="240" w:lineRule="auto"/>
        <w:rPr>
          <w:rFonts w:ascii="Arial" w:hAnsi="Arial" w:cs="Arial"/>
          <w:bCs/>
          <w:sz w:val="20"/>
          <w:szCs w:val="20"/>
        </w:rPr>
      </w:pPr>
      <w:r>
        <w:rPr>
          <w:rFonts w:ascii="Arial" w:hAnsi="Arial" w:cs="Arial"/>
          <w:bCs/>
          <w:sz w:val="20"/>
          <w:szCs w:val="20"/>
        </w:rPr>
        <w:t xml:space="preserve">Invited Speaker, MSU / MCCTR Wearable Technology Collaboration, </w:t>
      </w:r>
      <w:r w:rsidR="0035737A">
        <w:rPr>
          <w:rFonts w:ascii="Arial" w:hAnsi="Arial" w:cs="Arial"/>
          <w:bCs/>
          <w:sz w:val="20"/>
          <w:szCs w:val="20"/>
        </w:rPr>
        <w:t>UMMC</w:t>
      </w:r>
      <w:r>
        <w:rPr>
          <w:rFonts w:ascii="Arial" w:hAnsi="Arial" w:cs="Arial"/>
          <w:bCs/>
          <w:sz w:val="20"/>
          <w:szCs w:val="20"/>
        </w:rPr>
        <w:t>, July 6</w:t>
      </w:r>
      <w:r w:rsidRPr="00040C4B">
        <w:rPr>
          <w:rFonts w:ascii="Arial" w:hAnsi="Arial" w:cs="Arial"/>
          <w:bCs/>
          <w:sz w:val="20"/>
          <w:szCs w:val="20"/>
          <w:vertAlign w:val="superscript"/>
        </w:rPr>
        <w:t>th</w:t>
      </w:r>
      <w:proofErr w:type="gramStart"/>
      <w:r>
        <w:rPr>
          <w:rFonts w:ascii="Arial" w:hAnsi="Arial" w:cs="Arial"/>
          <w:bCs/>
          <w:sz w:val="20"/>
          <w:szCs w:val="20"/>
        </w:rPr>
        <w:t xml:space="preserve"> 2022</w:t>
      </w:r>
      <w:proofErr w:type="gramEnd"/>
    </w:p>
    <w:p w14:paraId="3B59ADFE" w14:textId="77777777" w:rsidR="00C7201B" w:rsidRDefault="00C7201B" w:rsidP="00786AA1">
      <w:pPr>
        <w:numPr>
          <w:ilvl w:val="0"/>
          <w:numId w:val="12"/>
        </w:numPr>
        <w:spacing w:after="0" w:line="240" w:lineRule="auto"/>
        <w:rPr>
          <w:rFonts w:ascii="Arial" w:hAnsi="Arial" w:cs="Arial"/>
          <w:bCs/>
          <w:sz w:val="20"/>
          <w:szCs w:val="20"/>
        </w:rPr>
      </w:pPr>
      <w:r>
        <w:rPr>
          <w:rFonts w:ascii="Arial" w:hAnsi="Arial" w:cs="Arial"/>
          <w:bCs/>
          <w:sz w:val="20"/>
          <w:szCs w:val="20"/>
        </w:rPr>
        <w:t xml:space="preserve">Invited Panelist, Smart Fabrics Summit, March 28-29, 2022, Raleigh, NC. </w:t>
      </w:r>
    </w:p>
    <w:p w14:paraId="6B8DCB4B" w14:textId="1A52D070" w:rsidR="00C7201B" w:rsidRPr="00BB4B5A" w:rsidRDefault="00C7201B" w:rsidP="00786AA1">
      <w:pPr>
        <w:numPr>
          <w:ilvl w:val="0"/>
          <w:numId w:val="12"/>
        </w:numPr>
        <w:spacing w:after="0" w:line="240" w:lineRule="auto"/>
        <w:rPr>
          <w:rFonts w:ascii="Arial" w:hAnsi="Arial" w:cs="Arial"/>
          <w:bCs/>
          <w:sz w:val="20"/>
          <w:szCs w:val="20"/>
        </w:rPr>
      </w:pPr>
      <w:r w:rsidRPr="00BB4B5A">
        <w:rPr>
          <w:rFonts w:ascii="Arial" w:hAnsi="Arial" w:cs="Arial"/>
          <w:bCs/>
          <w:sz w:val="20"/>
          <w:szCs w:val="20"/>
        </w:rPr>
        <w:t xml:space="preserve">Invited Panel Speaker in Athlete Engineering Panel at the Vibration Institute Conference, July 2021, Arlington, TX. </w:t>
      </w:r>
    </w:p>
    <w:p w14:paraId="39BCE42C" w14:textId="7613287C" w:rsidR="00C7201B" w:rsidRPr="00BB4B5A" w:rsidRDefault="00C7201B" w:rsidP="00786AA1">
      <w:pPr>
        <w:numPr>
          <w:ilvl w:val="0"/>
          <w:numId w:val="12"/>
        </w:numPr>
        <w:spacing w:after="0" w:line="240" w:lineRule="auto"/>
        <w:rPr>
          <w:rFonts w:ascii="Arial" w:hAnsi="Arial" w:cs="Arial"/>
          <w:bCs/>
          <w:sz w:val="20"/>
          <w:szCs w:val="20"/>
        </w:rPr>
      </w:pPr>
      <w:r w:rsidRPr="00BB4B5A">
        <w:rPr>
          <w:rFonts w:ascii="Arial" w:hAnsi="Arial" w:cs="Arial"/>
          <w:bCs/>
          <w:sz w:val="20"/>
          <w:szCs w:val="20"/>
        </w:rPr>
        <w:t>Invited Panel Speaker in Athlete Engineering Panel at the Tactical Athlete Summit, October 2021, Auburn, AL.</w:t>
      </w:r>
    </w:p>
    <w:p w14:paraId="1E8A436E" w14:textId="0E6677DD" w:rsidR="00C7201B" w:rsidRPr="00BB4B5A" w:rsidRDefault="00C7201B" w:rsidP="00786AA1">
      <w:pPr>
        <w:numPr>
          <w:ilvl w:val="0"/>
          <w:numId w:val="12"/>
        </w:numPr>
        <w:spacing w:after="0" w:line="240" w:lineRule="auto"/>
        <w:rPr>
          <w:rFonts w:ascii="Arial" w:hAnsi="Arial" w:cs="Arial"/>
          <w:bCs/>
          <w:sz w:val="20"/>
          <w:szCs w:val="20"/>
        </w:rPr>
      </w:pPr>
      <w:r w:rsidRPr="00BB4B5A">
        <w:rPr>
          <w:rFonts w:ascii="Arial" w:hAnsi="Arial" w:cs="Arial"/>
          <w:bCs/>
          <w:sz w:val="20"/>
          <w:szCs w:val="20"/>
        </w:rPr>
        <w:t>Deep South NIO</w:t>
      </w:r>
      <w:r w:rsidR="0035737A">
        <w:rPr>
          <w:rFonts w:ascii="Arial" w:hAnsi="Arial" w:cs="Arial"/>
          <w:bCs/>
          <w:sz w:val="20"/>
          <w:szCs w:val="20"/>
        </w:rPr>
        <w:t>SH ERC Research Symposium 2020,</w:t>
      </w:r>
      <w:r w:rsidRPr="00BB4B5A">
        <w:rPr>
          <w:rFonts w:ascii="Arial" w:hAnsi="Arial" w:cs="Arial"/>
          <w:bCs/>
          <w:sz w:val="20"/>
          <w:szCs w:val="20"/>
        </w:rPr>
        <w:t xml:space="preserve"> Birmingham, AL. </w:t>
      </w:r>
    </w:p>
    <w:p w14:paraId="39498577" w14:textId="77777777" w:rsidR="00C7201B" w:rsidRPr="00BB4B5A" w:rsidRDefault="00C7201B" w:rsidP="00786AA1">
      <w:pPr>
        <w:numPr>
          <w:ilvl w:val="0"/>
          <w:numId w:val="12"/>
        </w:numPr>
        <w:spacing w:after="0" w:line="240" w:lineRule="auto"/>
        <w:rPr>
          <w:rFonts w:ascii="Arial" w:hAnsi="Arial" w:cs="Arial"/>
          <w:bCs/>
          <w:sz w:val="20"/>
          <w:szCs w:val="20"/>
        </w:rPr>
      </w:pPr>
      <w:r w:rsidRPr="00BB4B5A">
        <w:rPr>
          <w:rFonts w:ascii="Arial" w:hAnsi="Arial" w:cs="Arial"/>
          <w:bCs/>
          <w:sz w:val="20"/>
          <w:szCs w:val="20"/>
        </w:rPr>
        <w:t>Invited Guest Speaker – UTHSC Department of Physical Therapy – Sept 2019</w:t>
      </w:r>
    </w:p>
    <w:p w14:paraId="5491EA0A" w14:textId="0C110A4B" w:rsidR="00C7201B" w:rsidRPr="00BB4B5A" w:rsidRDefault="00C7201B" w:rsidP="00786AA1">
      <w:pPr>
        <w:numPr>
          <w:ilvl w:val="0"/>
          <w:numId w:val="12"/>
        </w:numPr>
        <w:spacing w:after="0" w:line="240" w:lineRule="auto"/>
        <w:rPr>
          <w:rFonts w:ascii="Arial" w:hAnsi="Arial" w:cs="Arial"/>
          <w:bCs/>
          <w:sz w:val="20"/>
          <w:szCs w:val="20"/>
        </w:rPr>
      </w:pPr>
      <w:r w:rsidRPr="00BB4B5A">
        <w:rPr>
          <w:rFonts w:ascii="Arial" w:hAnsi="Arial" w:cs="Arial"/>
          <w:bCs/>
          <w:sz w:val="20"/>
          <w:szCs w:val="20"/>
        </w:rPr>
        <w:t xml:space="preserve">Invited Conference Moderator (Clinical Biomechanics) – Mid-South Biomechanics Conference – Feb 2018. </w:t>
      </w:r>
    </w:p>
    <w:p w14:paraId="7CCC6A3B" w14:textId="3D866BB9" w:rsidR="00C7201B" w:rsidRPr="00BB4B5A" w:rsidRDefault="00C7201B" w:rsidP="00786AA1">
      <w:pPr>
        <w:numPr>
          <w:ilvl w:val="0"/>
          <w:numId w:val="12"/>
        </w:numPr>
        <w:spacing w:after="0" w:line="240" w:lineRule="auto"/>
        <w:rPr>
          <w:rFonts w:ascii="Arial" w:hAnsi="Arial" w:cs="Arial"/>
          <w:bCs/>
          <w:sz w:val="20"/>
          <w:szCs w:val="20"/>
        </w:rPr>
      </w:pPr>
      <w:r w:rsidRPr="00BB4B5A">
        <w:rPr>
          <w:rFonts w:ascii="Arial" w:hAnsi="Arial" w:cs="Arial"/>
          <w:bCs/>
          <w:sz w:val="20"/>
          <w:szCs w:val="20"/>
        </w:rPr>
        <w:t>Deep South NIO</w:t>
      </w:r>
      <w:r w:rsidR="0035737A">
        <w:rPr>
          <w:rFonts w:ascii="Arial" w:hAnsi="Arial" w:cs="Arial"/>
          <w:bCs/>
          <w:sz w:val="20"/>
          <w:szCs w:val="20"/>
        </w:rPr>
        <w:t>SH ERC Research Symposium 2017</w:t>
      </w:r>
      <w:r w:rsidRPr="00BB4B5A">
        <w:rPr>
          <w:rFonts w:ascii="Arial" w:hAnsi="Arial" w:cs="Arial"/>
          <w:bCs/>
          <w:sz w:val="20"/>
          <w:szCs w:val="20"/>
        </w:rPr>
        <w:t xml:space="preserve">, Auburn, AL. </w:t>
      </w:r>
    </w:p>
    <w:p w14:paraId="49144927" w14:textId="77777777" w:rsidR="00C7201B" w:rsidRPr="00BB4B5A" w:rsidRDefault="00C7201B" w:rsidP="00786AA1">
      <w:pPr>
        <w:numPr>
          <w:ilvl w:val="0"/>
          <w:numId w:val="12"/>
        </w:numPr>
        <w:spacing w:after="0" w:line="240" w:lineRule="auto"/>
        <w:rPr>
          <w:rFonts w:ascii="Arial" w:hAnsi="Arial" w:cs="Arial"/>
          <w:bCs/>
          <w:sz w:val="20"/>
          <w:szCs w:val="20"/>
        </w:rPr>
      </w:pPr>
      <w:r w:rsidRPr="00BB4B5A">
        <w:rPr>
          <w:rFonts w:ascii="Arial" w:hAnsi="Arial" w:cs="Arial"/>
          <w:bCs/>
          <w:sz w:val="20"/>
          <w:szCs w:val="20"/>
        </w:rPr>
        <w:t xml:space="preserve">Ergonomics Assessment of Engine Assembly Tasks 2017 – PACCAR, Inc. </w:t>
      </w:r>
    </w:p>
    <w:p w14:paraId="2A47306A" w14:textId="77777777" w:rsidR="00C7201B" w:rsidRPr="00BB4B5A" w:rsidRDefault="00C7201B" w:rsidP="00786AA1">
      <w:pPr>
        <w:numPr>
          <w:ilvl w:val="0"/>
          <w:numId w:val="12"/>
        </w:numPr>
        <w:spacing w:after="0" w:line="240" w:lineRule="auto"/>
        <w:rPr>
          <w:rFonts w:ascii="Arial" w:hAnsi="Arial" w:cs="Arial"/>
          <w:bCs/>
          <w:sz w:val="20"/>
          <w:szCs w:val="20"/>
        </w:rPr>
      </w:pPr>
      <w:r w:rsidRPr="00BB4B5A">
        <w:rPr>
          <w:rFonts w:ascii="Arial" w:hAnsi="Arial" w:cs="Arial"/>
          <w:bCs/>
          <w:sz w:val="20"/>
          <w:szCs w:val="20"/>
        </w:rPr>
        <w:t xml:space="preserve">The University of Memphis 2017 – Why do we Fall? </w:t>
      </w:r>
    </w:p>
    <w:p w14:paraId="081924C8" w14:textId="77777777" w:rsidR="00C7201B" w:rsidRPr="00BB4B5A" w:rsidRDefault="00C7201B" w:rsidP="00786AA1">
      <w:pPr>
        <w:numPr>
          <w:ilvl w:val="0"/>
          <w:numId w:val="12"/>
        </w:numPr>
        <w:spacing w:after="0" w:line="240" w:lineRule="auto"/>
        <w:rPr>
          <w:rFonts w:ascii="Arial" w:hAnsi="Arial" w:cs="Arial"/>
          <w:bCs/>
          <w:sz w:val="20"/>
          <w:szCs w:val="20"/>
        </w:rPr>
      </w:pPr>
      <w:r w:rsidRPr="00BB4B5A">
        <w:rPr>
          <w:rFonts w:ascii="Arial" w:hAnsi="Arial" w:cs="Arial"/>
          <w:bCs/>
          <w:sz w:val="20"/>
          <w:szCs w:val="20"/>
        </w:rPr>
        <w:t>Center for American Veterans, Mississippi State University 2016 – Military Research</w:t>
      </w:r>
    </w:p>
    <w:p w14:paraId="47A4D111" w14:textId="2400A87C" w:rsidR="00C7201B" w:rsidRPr="00BB4B5A" w:rsidRDefault="00C7201B" w:rsidP="00786AA1">
      <w:pPr>
        <w:numPr>
          <w:ilvl w:val="0"/>
          <w:numId w:val="12"/>
        </w:numPr>
        <w:spacing w:after="0" w:line="240" w:lineRule="auto"/>
        <w:rPr>
          <w:rFonts w:ascii="Arial" w:hAnsi="Arial" w:cs="Arial"/>
          <w:bCs/>
          <w:sz w:val="20"/>
          <w:szCs w:val="20"/>
        </w:rPr>
      </w:pPr>
      <w:r w:rsidRPr="00BB4B5A">
        <w:rPr>
          <w:rFonts w:ascii="Arial" w:hAnsi="Arial" w:cs="Arial"/>
          <w:bCs/>
          <w:sz w:val="20"/>
          <w:szCs w:val="20"/>
        </w:rPr>
        <w:t xml:space="preserve">Ergonomics </w:t>
      </w:r>
      <w:r w:rsidR="00DE5EEF">
        <w:rPr>
          <w:rFonts w:ascii="Arial" w:hAnsi="Arial" w:cs="Arial"/>
          <w:bCs/>
          <w:sz w:val="20"/>
          <w:szCs w:val="20"/>
        </w:rPr>
        <w:t>Assessment of Workplace Setting</w:t>
      </w:r>
      <w:r w:rsidRPr="00BB4B5A">
        <w:rPr>
          <w:rFonts w:ascii="Arial" w:hAnsi="Arial" w:cs="Arial"/>
          <w:bCs/>
          <w:sz w:val="20"/>
          <w:szCs w:val="20"/>
        </w:rPr>
        <w:t>, Ole Miss Theatre, University of Mississippi, USA, 2013</w:t>
      </w:r>
    </w:p>
    <w:p w14:paraId="69595714" w14:textId="7602AA0E" w:rsidR="004A74AA" w:rsidRPr="00441365" w:rsidRDefault="00C7201B" w:rsidP="00786AA1">
      <w:pPr>
        <w:numPr>
          <w:ilvl w:val="0"/>
          <w:numId w:val="12"/>
        </w:numPr>
        <w:spacing w:after="0" w:line="240" w:lineRule="auto"/>
        <w:rPr>
          <w:rFonts w:ascii="Arial" w:hAnsi="Arial" w:cs="Arial"/>
          <w:bCs/>
          <w:sz w:val="20"/>
          <w:szCs w:val="20"/>
        </w:rPr>
      </w:pPr>
      <w:r w:rsidRPr="00BB4B5A">
        <w:rPr>
          <w:rFonts w:ascii="Arial" w:hAnsi="Arial" w:cs="Arial"/>
          <w:bCs/>
          <w:sz w:val="20"/>
          <w:szCs w:val="20"/>
        </w:rPr>
        <w:t>Ergonomics</w:t>
      </w:r>
      <w:r w:rsidR="00DE5EEF">
        <w:rPr>
          <w:rFonts w:ascii="Arial" w:hAnsi="Arial" w:cs="Arial"/>
          <w:bCs/>
          <w:sz w:val="20"/>
          <w:szCs w:val="20"/>
        </w:rPr>
        <w:t xml:space="preserve"> Awareness and Workplace Safety, </w:t>
      </w:r>
      <w:r w:rsidRPr="00BB4B5A">
        <w:rPr>
          <w:rFonts w:ascii="Arial" w:hAnsi="Arial" w:cs="Arial"/>
          <w:bCs/>
          <w:sz w:val="20"/>
          <w:szCs w:val="20"/>
        </w:rPr>
        <w:t>Schwing Stetter India Pvt. Ltd, Chennai, India, 2013</w:t>
      </w:r>
    </w:p>
    <w:p w14:paraId="6F686554" w14:textId="77777777" w:rsidR="00DE5EEF" w:rsidRDefault="00DE5EEF" w:rsidP="00786AA1">
      <w:pPr>
        <w:spacing w:after="0" w:line="240" w:lineRule="auto"/>
        <w:rPr>
          <w:rFonts w:ascii="Arial" w:hAnsi="Arial" w:cs="Arial"/>
          <w:b/>
          <w:bCs/>
          <w:sz w:val="20"/>
          <w:szCs w:val="20"/>
          <w:u w:val="single"/>
        </w:rPr>
      </w:pPr>
    </w:p>
    <w:p w14:paraId="365F3964" w14:textId="60FD45B7" w:rsidR="0035737A" w:rsidRDefault="0035737A" w:rsidP="00786AA1">
      <w:pPr>
        <w:spacing w:after="0" w:line="240" w:lineRule="auto"/>
        <w:rPr>
          <w:rFonts w:ascii="Arial" w:hAnsi="Arial" w:cs="Arial"/>
          <w:b/>
          <w:bCs/>
          <w:sz w:val="20"/>
          <w:szCs w:val="20"/>
          <w:u w:val="single"/>
        </w:rPr>
      </w:pPr>
      <w:r>
        <w:rPr>
          <w:rFonts w:ascii="Arial" w:hAnsi="Arial" w:cs="Arial"/>
          <w:b/>
          <w:bCs/>
          <w:sz w:val="20"/>
          <w:szCs w:val="20"/>
          <w:u w:val="single"/>
        </w:rPr>
        <w:t xml:space="preserve">On Campus Collaborations: </w:t>
      </w:r>
    </w:p>
    <w:p w14:paraId="743DD712" w14:textId="77777777" w:rsidR="0035737A" w:rsidRDefault="0035737A" w:rsidP="00786AA1">
      <w:pPr>
        <w:pStyle w:val="ListParagraph"/>
        <w:numPr>
          <w:ilvl w:val="0"/>
          <w:numId w:val="21"/>
        </w:numPr>
        <w:spacing w:after="0" w:line="240" w:lineRule="auto"/>
        <w:rPr>
          <w:rFonts w:ascii="Arial" w:hAnsi="Arial" w:cs="Arial"/>
          <w:bCs/>
          <w:sz w:val="20"/>
          <w:szCs w:val="20"/>
        </w:rPr>
        <w:sectPr w:rsidR="0035737A" w:rsidSect="00840DBA">
          <w:type w:val="continuous"/>
          <w:pgSz w:w="12240" w:h="15840"/>
          <w:pgMar w:top="720" w:right="720" w:bottom="720" w:left="720" w:header="720" w:footer="720" w:gutter="0"/>
          <w:cols w:space="720"/>
          <w:docGrid w:linePitch="360"/>
        </w:sectPr>
      </w:pPr>
    </w:p>
    <w:p w14:paraId="7390C5DA" w14:textId="786FCDFA" w:rsidR="0035737A" w:rsidRPr="0035737A" w:rsidRDefault="0035737A" w:rsidP="00786AA1">
      <w:pPr>
        <w:pStyle w:val="ListParagraph"/>
        <w:numPr>
          <w:ilvl w:val="0"/>
          <w:numId w:val="21"/>
        </w:numPr>
        <w:spacing w:after="0" w:line="240" w:lineRule="auto"/>
        <w:rPr>
          <w:rFonts w:ascii="Arial" w:hAnsi="Arial" w:cs="Arial"/>
          <w:bCs/>
          <w:sz w:val="20"/>
          <w:szCs w:val="20"/>
        </w:rPr>
      </w:pPr>
      <w:r w:rsidRPr="0035737A">
        <w:rPr>
          <w:rFonts w:ascii="Arial" w:hAnsi="Arial" w:cs="Arial"/>
          <w:bCs/>
          <w:sz w:val="20"/>
          <w:szCs w:val="20"/>
        </w:rPr>
        <w:t>Athlete</w:t>
      </w:r>
      <w:r>
        <w:rPr>
          <w:rFonts w:ascii="Arial" w:hAnsi="Arial" w:cs="Arial"/>
          <w:bCs/>
          <w:sz w:val="20"/>
          <w:szCs w:val="20"/>
        </w:rPr>
        <w:t xml:space="preserve"> Engineering and Human Factors (</w:t>
      </w:r>
      <w:r w:rsidRPr="0035737A">
        <w:rPr>
          <w:rFonts w:ascii="Arial" w:hAnsi="Arial" w:cs="Arial"/>
          <w:bCs/>
          <w:sz w:val="20"/>
          <w:szCs w:val="20"/>
        </w:rPr>
        <w:t>CAVS)</w:t>
      </w:r>
    </w:p>
    <w:p w14:paraId="14032A0B" w14:textId="77777777" w:rsidR="0035737A" w:rsidRPr="0035737A" w:rsidRDefault="0035737A" w:rsidP="00786AA1">
      <w:pPr>
        <w:pStyle w:val="ListParagraph"/>
        <w:numPr>
          <w:ilvl w:val="0"/>
          <w:numId w:val="21"/>
        </w:numPr>
        <w:spacing w:after="0" w:line="240" w:lineRule="auto"/>
        <w:rPr>
          <w:rFonts w:ascii="Arial" w:hAnsi="Arial" w:cs="Arial"/>
          <w:bCs/>
          <w:sz w:val="20"/>
          <w:szCs w:val="20"/>
        </w:rPr>
      </w:pPr>
      <w:r w:rsidRPr="0035737A">
        <w:rPr>
          <w:rFonts w:ascii="Arial" w:hAnsi="Arial" w:cs="Arial"/>
          <w:bCs/>
          <w:sz w:val="20"/>
          <w:szCs w:val="20"/>
        </w:rPr>
        <w:t>Industrial Systems and Engineering</w:t>
      </w:r>
    </w:p>
    <w:p w14:paraId="5870A68F" w14:textId="77777777" w:rsidR="0035737A" w:rsidRPr="0035737A" w:rsidRDefault="0035737A" w:rsidP="00786AA1">
      <w:pPr>
        <w:pStyle w:val="ListParagraph"/>
        <w:numPr>
          <w:ilvl w:val="0"/>
          <w:numId w:val="21"/>
        </w:numPr>
        <w:spacing w:after="0" w:line="240" w:lineRule="auto"/>
        <w:rPr>
          <w:rFonts w:ascii="Arial" w:hAnsi="Arial" w:cs="Arial"/>
          <w:bCs/>
          <w:sz w:val="20"/>
          <w:szCs w:val="20"/>
        </w:rPr>
      </w:pPr>
      <w:r w:rsidRPr="0035737A">
        <w:rPr>
          <w:rFonts w:ascii="Arial" w:hAnsi="Arial" w:cs="Arial"/>
          <w:bCs/>
          <w:sz w:val="20"/>
          <w:szCs w:val="20"/>
        </w:rPr>
        <w:t>Electrical and Computer Engineering</w:t>
      </w:r>
    </w:p>
    <w:p w14:paraId="74B2AF7C" w14:textId="77777777" w:rsidR="0035737A" w:rsidRPr="0035737A" w:rsidRDefault="0035737A" w:rsidP="00786AA1">
      <w:pPr>
        <w:pStyle w:val="ListParagraph"/>
        <w:numPr>
          <w:ilvl w:val="0"/>
          <w:numId w:val="21"/>
        </w:numPr>
        <w:spacing w:after="0" w:line="240" w:lineRule="auto"/>
        <w:rPr>
          <w:rFonts w:ascii="Arial" w:hAnsi="Arial" w:cs="Arial"/>
          <w:bCs/>
          <w:sz w:val="20"/>
          <w:szCs w:val="20"/>
        </w:rPr>
      </w:pPr>
      <w:r w:rsidRPr="0035737A">
        <w:rPr>
          <w:rFonts w:ascii="Arial" w:hAnsi="Arial" w:cs="Arial"/>
          <w:bCs/>
          <w:sz w:val="20"/>
          <w:szCs w:val="20"/>
        </w:rPr>
        <w:t>Computer Science and Engineering</w:t>
      </w:r>
    </w:p>
    <w:p w14:paraId="06032BB3" w14:textId="77777777" w:rsidR="0035737A" w:rsidRPr="0035737A" w:rsidRDefault="0035737A" w:rsidP="00786AA1">
      <w:pPr>
        <w:pStyle w:val="ListParagraph"/>
        <w:numPr>
          <w:ilvl w:val="0"/>
          <w:numId w:val="21"/>
        </w:numPr>
        <w:spacing w:after="0" w:line="240" w:lineRule="auto"/>
        <w:rPr>
          <w:rFonts w:ascii="Arial" w:hAnsi="Arial" w:cs="Arial"/>
          <w:bCs/>
          <w:sz w:val="20"/>
          <w:szCs w:val="20"/>
        </w:rPr>
      </w:pPr>
      <w:r w:rsidRPr="0035737A">
        <w:rPr>
          <w:rFonts w:ascii="Arial" w:hAnsi="Arial" w:cs="Arial"/>
          <w:bCs/>
          <w:sz w:val="20"/>
          <w:szCs w:val="20"/>
        </w:rPr>
        <w:t>Mechanical Engineering</w:t>
      </w:r>
    </w:p>
    <w:p w14:paraId="42B02B0C" w14:textId="77777777" w:rsidR="0035737A" w:rsidRPr="0035737A" w:rsidRDefault="0035737A" w:rsidP="00786AA1">
      <w:pPr>
        <w:pStyle w:val="ListParagraph"/>
        <w:numPr>
          <w:ilvl w:val="0"/>
          <w:numId w:val="21"/>
        </w:numPr>
        <w:spacing w:after="0" w:line="240" w:lineRule="auto"/>
        <w:rPr>
          <w:rFonts w:ascii="Arial" w:hAnsi="Arial" w:cs="Arial"/>
          <w:bCs/>
          <w:sz w:val="20"/>
          <w:szCs w:val="20"/>
        </w:rPr>
      </w:pPr>
      <w:r w:rsidRPr="0035737A">
        <w:rPr>
          <w:rFonts w:ascii="Arial" w:hAnsi="Arial" w:cs="Arial"/>
          <w:bCs/>
          <w:sz w:val="20"/>
          <w:szCs w:val="20"/>
        </w:rPr>
        <w:t>Agriculture and Biomedical Engineering</w:t>
      </w:r>
    </w:p>
    <w:p w14:paraId="7B704DF6" w14:textId="77777777" w:rsidR="0035737A" w:rsidRPr="0035737A" w:rsidRDefault="0035737A" w:rsidP="00786AA1">
      <w:pPr>
        <w:pStyle w:val="ListParagraph"/>
        <w:numPr>
          <w:ilvl w:val="0"/>
          <w:numId w:val="21"/>
        </w:numPr>
        <w:spacing w:after="0" w:line="240" w:lineRule="auto"/>
        <w:rPr>
          <w:rFonts w:ascii="Arial" w:hAnsi="Arial" w:cs="Arial"/>
          <w:bCs/>
          <w:sz w:val="20"/>
          <w:szCs w:val="20"/>
        </w:rPr>
      </w:pPr>
      <w:r w:rsidRPr="0035737A">
        <w:rPr>
          <w:rFonts w:ascii="Arial" w:hAnsi="Arial" w:cs="Arial"/>
          <w:bCs/>
          <w:sz w:val="20"/>
          <w:szCs w:val="20"/>
        </w:rPr>
        <w:t>Fashion Design and Merchandising</w:t>
      </w:r>
    </w:p>
    <w:p w14:paraId="36E374EB" w14:textId="0FFBD065" w:rsidR="0035737A" w:rsidRPr="0035737A" w:rsidRDefault="0035737A" w:rsidP="00786AA1">
      <w:pPr>
        <w:pStyle w:val="ListParagraph"/>
        <w:numPr>
          <w:ilvl w:val="0"/>
          <w:numId w:val="21"/>
        </w:numPr>
        <w:spacing w:after="0" w:line="240" w:lineRule="auto"/>
        <w:rPr>
          <w:rFonts w:ascii="Arial" w:hAnsi="Arial" w:cs="Arial"/>
          <w:bCs/>
          <w:sz w:val="20"/>
          <w:szCs w:val="20"/>
        </w:rPr>
      </w:pPr>
      <w:r w:rsidRPr="0035737A">
        <w:rPr>
          <w:rFonts w:ascii="Arial" w:hAnsi="Arial" w:cs="Arial"/>
          <w:bCs/>
          <w:sz w:val="20"/>
          <w:szCs w:val="20"/>
        </w:rPr>
        <w:t>Building Construction Science</w:t>
      </w:r>
    </w:p>
    <w:p w14:paraId="159271D0" w14:textId="77777777" w:rsidR="0035737A" w:rsidRDefault="0035737A" w:rsidP="00786AA1">
      <w:pPr>
        <w:spacing w:after="0" w:line="240" w:lineRule="auto"/>
        <w:rPr>
          <w:rFonts w:ascii="Arial" w:hAnsi="Arial" w:cs="Arial"/>
          <w:b/>
          <w:bCs/>
          <w:sz w:val="20"/>
          <w:szCs w:val="20"/>
          <w:u w:val="single"/>
        </w:rPr>
        <w:sectPr w:rsidR="0035737A" w:rsidSect="0035737A">
          <w:type w:val="continuous"/>
          <w:pgSz w:w="12240" w:h="15840"/>
          <w:pgMar w:top="720" w:right="720" w:bottom="720" w:left="720" w:header="720" w:footer="720" w:gutter="0"/>
          <w:cols w:num="2" w:space="720"/>
          <w:docGrid w:linePitch="360"/>
        </w:sectPr>
      </w:pPr>
    </w:p>
    <w:p w14:paraId="56D5BCCD" w14:textId="77777777" w:rsidR="004B7678" w:rsidRDefault="004B7678" w:rsidP="00786AA1">
      <w:pPr>
        <w:spacing w:after="0" w:line="240" w:lineRule="auto"/>
        <w:rPr>
          <w:rFonts w:ascii="Arial" w:hAnsi="Arial" w:cs="Arial"/>
          <w:b/>
          <w:bCs/>
          <w:sz w:val="20"/>
          <w:szCs w:val="20"/>
          <w:u w:val="single"/>
        </w:rPr>
      </w:pPr>
    </w:p>
    <w:p w14:paraId="158D1549" w14:textId="3BF59158" w:rsidR="001E74B6" w:rsidRPr="00FB7558" w:rsidRDefault="001E74B6" w:rsidP="00786AA1">
      <w:pPr>
        <w:spacing w:after="0" w:line="240" w:lineRule="auto"/>
        <w:rPr>
          <w:rFonts w:ascii="Arial" w:hAnsi="Arial" w:cs="Arial"/>
          <w:b/>
          <w:bCs/>
          <w:sz w:val="20"/>
          <w:szCs w:val="20"/>
          <w:u w:val="single"/>
        </w:rPr>
      </w:pPr>
      <w:r w:rsidRPr="00FB7558">
        <w:rPr>
          <w:rFonts w:ascii="Arial" w:hAnsi="Arial" w:cs="Arial"/>
          <w:b/>
          <w:bCs/>
          <w:sz w:val="20"/>
          <w:szCs w:val="20"/>
          <w:u w:val="single"/>
        </w:rPr>
        <w:t xml:space="preserve">Off-Campus Collaborations: </w:t>
      </w:r>
    </w:p>
    <w:p w14:paraId="60764B70" w14:textId="77777777" w:rsidR="001E74B6" w:rsidRDefault="001E74B6" w:rsidP="00786AA1">
      <w:pPr>
        <w:pStyle w:val="ListParagraph"/>
        <w:numPr>
          <w:ilvl w:val="0"/>
          <w:numId w:val="2"/>
        </w:numPr>
        <w:spacing w:after="0" w:line="240" w:lineRule="auto"/>
        <w:rPr>
          <w:rFonts w:ascii="Arial" w:hAnsi="Arial" w:cs="Arial"/>
          <w:sz w:val="20"/>
          <w:szCs w:val="20"/>
        </w:rPr>
        <w:sectPr w:rsidR="001E74B6" w:rsidSect="00840DBA">
          <w:type w:val="continuous"/>
          <w:pgSz w:w="12240" w:h="15840"/>
          <w:pgMar w:top="720" w:right="720" w:bottom="720" w:left="720" w:header="720" w:footer="720" w:gutter="0"/>
          <w:cols w:space="720"/>
          <w:docGrid w:linePitch="360"/>
        </w:sectPr>
      </w:pPr>
    </w:p>
    <w:p w14:paraId="3538F130" w14:textId="48317B05" w:rsidR="001E74B6" w:rsidRDefault="001E74B6"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University of Mississippi</w:t>
      </w:r>
    </w:p>
    <w:p w14:paraId="2D4953BF" w14:textId="1F4D5AE5" w:rsidR="00040C4B" w:rsidRDefault="00040C4B"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University of Mississippi Medical Center</w:t>
      </w:r>
    </w:p>
    <w:p w14:paraId="64898EAF" w14:textId="77777777" w:rsidR="001E74B6" w:rsidRDefault="001E74B6"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University of Alabama-Birmingham</w:t>
      </w:r>
    </w:p>
    <w:p w14:paraId="0C33BE06" w14:textId="77777777" w:rsidR="001E74B6" w:rsidRPr="00FB7558" w:rsidRDefault="001E74B6"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Troy University</w:t>
      </w:r>
    </w:p>
    <w:p w14:paraId="380D959E" w14:textId="77777777" w:rsidR="001E74B6" w:rsidRDefault="001E74B6"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Texas State University</w:t>
      </w:r>
    </w:p>
    <w:p w14:paraId="14E2826F" w14:textId="77777777" w:rsidR="001E74B6" w:rsidRDefault="001E74B6"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University of North Alabama</w:t>
      </w:r>
    </w:p>
    <w:p w14:paraId="50B29EC9" w14:textId="77777777" w:rsidR="001E74B6" w:rsidRDefault="001E74B6"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University of West Florida</w:t>
      </w:r>
    </w:p>
    <w:p w14:paraId="6F826347" w14:textId="77777777" w:rsidR="001E74B6" w:rsidRDefault="001E74B6"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Georgia Southern University</w:t>
      </w:r>
    </w:p>
    <w:p w14:paraId="782787F6" w14:textId="77777777" w:rsidR="001E74B6" w:rsidRDefault="001E74B6"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Northern Illinois University</w:t>
      </w:r>
    </w:p>
    <w:p w14:paraId="4F9D81E2" w14:textId="6A051DAA" w:rsidR="00040C4B" w:rsidRDefault="001E74B6"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California State University-San Bernardino</w:t>
      </w:r>
    </w:p>
    <w:p w14:paraId="614FF94B" w14:textId="749C9949" w:rsidR="00040C4B" w:rsidRDefault="00040C4B"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Coastal Carolina University</w:t>
      </w:r>
    </w:p>
    <w:p w14:paraId="36B18A98" w14:textId="6D67F511" w:rsidR="00040C4B" w:rsidRPr="00040C4B" w:rsidRDefault="00040C4B" w:rsidP="00786AA1">
      <w:pPr>
        <w:pStyle w:val="ListParagraph"/>
        <w:numPr>
          <w:ilvl w:val="0"/>
          <w:numId w:val="2"/>
        </w:numPr>
        <w:spacing w:after="0" w:line="240" w:lineRule="auto"/>
        <w:rPr>
          <w:rFonts w:ascii="Arial" w:hAnsi="Arial" w:cs="Arial"/>
          <w:sz w:val="20"/>
          <w:szCs w:val="20"/>
        </w:rPr>
      </w:pPr>
      <w:r>
        <w:rPr>
          <w:rFonts w:ascii="Arial" w:hAnsi="Arial" w:cs="Arial"/>
          <w:sz w:val="20"/>
          <w:szCs w:val="20"/>
        </w:rPr>
        <w:t>Weber State University</w:t>
      </w:r>
    </w:p>
    <w:p w14:paraId="35C691DD" w14:textId="77777777" w:rsidR="00040C4B" w:rsidRDefault="00040C4B" w:rsidP="00786AA1">
      <w:pPr>
        <w:pStyle w:val="ListParagraph"/>
        <w:numPr>
          <w:ilvl w:val="0"/>
          <w:numId w:val="2"/>
        </w:numPr>
        <w:spacing w:after="0" w:line="240" w:lineRule="auto"/>
        <w:rPr>
          <w:rFonts w:ascii="Arial" w:hAnsi="Arial" w:cs="Arial"/>
          <w:sz w:val="20"/>
          <w:szCs w:val="20"/>
        </w:rPr>
        <w:sectPr w:rsidR="00040C4B" w:rsidSect="0038221E">
          <w:type w:val="continuous"/>
          <w:pgSz w:w="12240" w:h="15840"/>
          <w:pgMar w:top="720" w:right="720" w:bottom="720" w:left="720" w:header="720" w:footer="720" w:gutter="0"/>
          <w:cols w:num="2" w:space="720"/>
          <w:docGrid w:linePitch="360"/>
        </w:sectPr>
      </w:pPr>
    </w:p>
    <w:p w14:paraId="3779FA7B" w14:textId="4123CB7D" w:rsidR="00C7201B" w:rsidRDefault="00C7201B" w:rsidP="00786AA1">
      <w:pPr>
        <w:tabs>
          <w:tab w:val="right" w:pos="9360"/>
        </w:tabs>
        <w:spacing w:after="0" w:line="240" w:lineRule="auto"/>
        <w:rPr>
          <w:rFonts w:ascii="Arial" w:hAnsi="Arial" w:cs="Arial"/>
          <w:b/>
          <w:bCs/>
          <w:sz w:val="20"/>
          <w:szCs w:val="20"/>
          <w:u w:val="single"/>
        </w:rPr>
      </w:pPr>
    </w:p>
    <w:p w14:paraId="62391353" w14:textId="61B9B8CC" w:rsidR="00496E3D" w:rsidRPr="00B05990" w:rsidRDefault="000E0410" w:rsidP="00786AA1">
      <w:pPr>
        <w:tabs>
          <w:tab w:val="right" w:pos="9360"/>
        </w:tabs>
        <w:spacing w:after="0" w:line="240" w:lineRule="auto"/>
        <w:rPr>
          <w:rFonts w:ascii="Arial" w:hAnsi="Arial" w:cs="Arial"/>
          <w:b/>
          <w:bCs/>
          <w:sz w:val="20"/>
          <w:szCs w:val="20"/>
          <w:u w:val="single"/>
        </w:rPr>
      </w:pPr>
      <w:r w:rsidRPr="000E0410">
        <w:rPr>
          <w:rFonts w:ascii="Arial" w:hAnsi="Arial" w:cs="Arial"/>
          <w:b/>
          <w:bCs/>
          <w:sz w:val="20"/>
          <w:szCs w:val="20"/>
          <w:u w:val="single"/>
        </w:rPr>
        <w:t xml:space="preserve">Reference: </w:t>
      </w:r>
    </w:p>
    <w:p w14:paraId="36A5FAD9" w14:textId="77777777" w:rsidR="00031E23" w:rsidRDefault="00031E23" w:rsidP="00786AA1">
      <w:pPr>
        <w:spacing w:after="0" w:line="240" w:lineRule="auto"/>
        <w:rPr>
          <w:rFonts w:ascii="Arial" w:eastAsia="Times New Roman" w:hAnsi="Arial" w:cs="Arial"/>
          <w:b/>
          <w:sz w:val="20"/>
          <w:szCs w:val="20"/>
        </w:rPr>
        <w:sectPr w:rsidR="00031E23" w:rsidSect="00FB7558">
          <w:type w:val="continuous"/>
          <w:pgSz w:w="12240" w:h="15840"/>
          <w:pgMar w:top="720" w:right="720" w:bottom="720" w:left="720" w:header="720" w:footer="720" w:gutter="0"/>
          <w:cols w:space="720"/>
          <w:docGrid w:linePitch="360"/>
        </w:sectPr>
      </w:pPr>
    </w:p>
    <w:p w14:paraId="54055DEE" w14:textId="222D15B1" w:rsidR="000E0410" w:rsidRPr="00B05990" w:rsidRDefault="000E0410" w:rsidP="00786AA1">
      <w:pPr>
        <w:spacing w:after="0" w:line="240" w:lineRule="auto"/>
        <w:rPr>
          <w:rFonts w:ascii="Arial" w:eastAsia="Times New Roman" w:hAnsi="Arial" w:cs="Arial"/>
          <w:b/>
          <w:sz w:val="20"/>
          <w:szCs w:val="20"/>
        </w:rPr>
      </w:pPr>
      <w:r w:rsidRPr="00B05990">
        <w:rPr>
          <w:rFonts w:ascii="Arial" w:eastAsia="Times New Roman" w:hAnsi="Arial" w:cs="Arial"/>
          <w:b/>
          <w:sz w:val="20"/>
          <w:szCs w:val="20"/>
        </w:rPr>
        <w:t>Stanley P. Brown, Ph.D., FACSM</w:t>
      </w:r>
    </w:p>
    <w:p w14:paraId="6CF15F94" w14:textId="77777777" w:rsidR="000E0410" w:rsidRPr="00B05990" w:rsidRDefault="000E0410" w:rsidP="00786AA1">
      <w:pPr>
        <w:spacing w:after="0" w:line="240" w:lineRule="auto"/>
        <w:rPr>
          <w:rFonts w:ascii="Arial" w:eastAsia="Times New Roman" w:hAnsi="Arial" w:cs="Arial"/>
          <w:sz w:val="20"/>
          <w:szCs w:val="20"/>
        </w:rPr>
      </w:pPr>
      <w:r w:rsidRPr="00B05990">
        <w:rPr>
          <w:rFonts w:ascii="Arial" w:eastAsia="Times New Roman" w:hAnsi="Arial" w:cs="Arial"/>
          <w:sz w:val="20"/>
          <w:szCs w:val="20"/>
        </w:rPr>
        <w:t>Professor and Head</w:t>
      </w:r>
    </w:p>
    <w:p w14:paraId="02ECB518" w14:textId="77777777" w:rsidR="000E0410" w:rsidRPr="00B05990" w:rsidRDefault="000E0410" w:rsidP="00786AA1">
      <w:pPr>
        <w:tabs>
          <w:tab w:val="right" w:pos="9360"/>
        </w:tabs>
        <w:spacing w:after="0" w:line="240" w:lineRule="auto"/>
        <w:rPr>
          <w:rFonts w:ascii="Arial" w:hAnsi="Arial" w:cs="Arial"/>
          <w:bCs/>
          <w:sz w:val="20"/>
          <w:szCs w:val="20"/>
        </w:rPr>
      </w:pPr>
      <w:r w:rsidRPr="00B05990">
        <w:rPr>
          <w:rFonts w:ascii="Arial" w:hAnsi="Arial" w:cs="Arial"/>
          <w:bCs/>
          <w:sz w:val="20"/>
          <w:szCs w:val="20"/>
        </w:rPr>
        <w:t>Department of Kinesiology</w:t>
      </w:r>
    </w:p>
    <w:p w14:paraId="4DEC04CD" w14:textId="1EEA1782" w:rsidR="000E0410" w:rsidRDefault="000E0410" w:rsidP="00786AA1">
      <w:pPr>
        <w:tabs>
          <w:tab w:val="right" w:pos="9360"/>
        </w:tabs>
        <w:spacing w:after="0" w:line="240" w:lineRule="auto"/>
        <w:rPr>
          <w:rFonts w:ascii="Arial" w:hAnsi="Arial" w:cs="Arial"/>
          <w:bCs/>
          <w:sz w:val="20"/>
          <w:szCs w:val="20"/>
        </w:rPr>
      </w:pPr>
      <w:r w:rsidRPr="00B05990">
        <w:rPr>
          <w:rFonts w:ascii="Arial" w:hAnsi="Arial" w:cs="Arial"/>
          <w:bCs/>
          <w:sz w:val="20"/>
          <w:szCs w:val="20"/>
        </w:rPr>
        <w:t>Mississippi State University</w:t>
      </w:r>
    </w:p>
    <w:p w14:paraId="1594A68D" w14:textId="68B58682" w:rsidR="00EC7D9D" w:rsidRPr="00B05990" w:rsidRDefault="00EC7D9D" w:rsidP="00786AA1">
      <w:pPr>
        <w:tabs>
          <w:tab w:val="right" w:pos="9360"/>
        </w:tabs>
        <w:spacing w:after="0" w:line="240" w:lineRule="auto"/>
        <w:rPr>
          <w:rFonts w:ascii="Arial" w:hAnsi="Arial" w:cs="Arial"/>
          <w:bCs/>
          <w:sz w:val="20"/>
          <w:szCs w:val="20"/>
        </w:rPr>
      </w:pPr>
      <w:r>
        <w:rPr>
          <w:rFonts w:ascii="Arial" w:hAnsi="Arial" w:cs="Arial"/>
          <w:bCs/>
          <w:sz w:val="20"/>
          <w:szCs w:val="20"/>
        </w:rPr>
        <w:t>216 McCarthy, Mississippi State, MS 39762</w:t>
      </w:r>
    </w:p>
    <w:p w14:paraId="59955F32" w14:textId="2414EBB8" w:rsidR="000E0410" w:rsidRDefault="000E0410" w:rsidP="00563C39">
      <w:pPr>
        <w:tabs>
          <w:tab w:val="right" w:pos="9360"/>
        </w:tabs>
        <w:spacing w:line="240" w:lineRule="auto"/>
        <w:rPr>
          <w:rFonts w:ascii="Arial" w:hAnsi="Arial" w:cs="Arial"/>
          <w:bCs/>
          <w:sz w:val="20"/>
          <w:szCs w:val="20"/>
        </w:rPr>
      </w:pPr>
      <w:r w:rsidRPr="00B05990">
        <w:rPr>
          <w:rFonts w:ascii="Arial" w:hAnsi="Arial" w:cs="Arial"/>
          <w:bCs/>
          <w:sz w:val="20"/>
          <w:szCs w:val="20"/>
        </w:rPr>
        <w:t xml:space="preserve">Email: </w:t>
      </w:r>
      <w:hyperlink r:id="rId116" w:history="1">
        <w:r w:rsidRPr="00B05990">
          <w:rPr>
            <w:rStyle w:val="Hyperlink"/>
            <w:rFonts w:ascii="Arial" w:hAnsi="Arial" w:cs="Arial"/>
            <w:sz w:val="20"/>
            <w:szCs w:val="20"/>
          </w:rPr>
          <w:t>spb107@msstate.edu</w:t>
        </w:r>
      </w:hyperlink>
      <w:r w:rsidRPr="00B05990">
        <w:rPr>
          <w:rFonts w:ascii="Arial" w:hAnsi="Arial" w:cs="Arial"/>
          <w:sz w:val="20"/>
          <w:szCs w:val="20"/>
        </w:rPr>
        <w:t xml:space="preserve"> </w:t>
      </w:r>
      <w:r w:rsidRPr="00B05990">
        <w:rPr>
          <w:rFonts w:ascii="Arial" w:hAnsi="Arial" w:cs="Arial"/>
          <w:bCs/>
          <w:sz w:val="20"/>
          <w:szCs w:val="20"/>
        </w:rPr>
        <w:t>, Phone: (662) 325 2963</w:t>
      </w:r>
    </w:p>
    <w:p w14:paraId="0169A527" w14:textId="39BAF7B1" w:rsidR="00EC7D9D" w:rsidRDefault="00EC7D9D" w:rsidP="00EC7D9D">
      <w:pPr>
        <w:tabs>
          <w:tab w:val="right" w:pos="9360"/>
        </w:tabs>
        <w:spacing w:after="0" w:line="240" w:lineRule="auto"/>
        <w:rPr>
          <w:rFonts w:ascii="Arial" w:hAnsi="Arial" w:cs="Arial"/>
          <w:b/>
          <w:sz w:val="20"/>
          <w:szCs w:val="20"/>
        </w:rPr>
      </w:pPr>
      <w:r w:rsidRPr="00EC7D9D">
        <w:rPr>
          <w:rFonts w:ascii="Arial" w:hAnsi="Arial" w:cs="Arial"/>
          <w:b/>
          <w:sz w:val="20"/>
          <w:szCs w:val="20"/>
        </w:rPr>
        <w:t>John C. Garner III, Ph.D., CSCS*D</w:t>
      </w:r>
    </w:p>
    <w:p w14:paraId="74F52F30" w14:textId="79C99C28" w:rsidR="00CB6F83" w:rsidRDefault="00CB6F83" w:rsidP="00CB6F83">
      <w:pPr>
        <w:tabs>
          <w:tab w:val="right" w:pos="9360"/>
        </w:tabs>
        <w:spacing w:after="0" w:line="240" w:lineRule="auto"/>
        <w:rPr>
          <w:rFonts w:ascii="Arial" w:hAnsi="Arial" w:cs="Arial"/>
          <w:bCs/>
          <w:sz w:val="20"/>
          <w:szCs w:val="20"/>
        </w:rPr>
      </w:pPr>
      <w:r w:rsidRPr="00CB6F83">
        <w:rPr>
          <w:rFonts w:ascii="Arial" w:hAnsi="Arial" w:cs="Arial"/>
          <w:bCs/>
          <w:sz w:val="20"/>
          <w:szCs w:val="20"/>
        </w:rPr>
        <w:t>Dean of the School of Health-Related Professions</w:t>
      </w:r>
    </w:p>
    <w:p w14:paraId="494A69DD" w14:textId="3DFE4DCD" w:rsidR="00CB6F83" w:rsidRDefault="00CB6F83" w:rsidP="00CB6F83">
      <w:pPr>
        <w:tabs>
          <w:tab w:val="right" w:pos="9360"/>
        </w:tabs>
        <w:spacing w:after="0" w:line="240" w:lineRule="auto"/>
        <w:rPr>
          <w:rFonts w:ascii="Arial" w:hAnsi="Arial" w:cs="Arial"/>
          <w:bCs/>
          <w:sz w:val="20"/>
          <w:szCs w:val="20"/>
        </w:rPr>
      </w:pPr>
      <w:r>
        <w:rPr>
          <w:rFonts w:ascii="Arial" w:hAnsi="Arial" w:cs="Arial"/>
          <w:bCs/>
          <w:sz w:val="20"/>
          <w:szCs w:val="20"/>
        </w:rPr>
        <w:t>The University of Mississippi Medical Center (UMMC)</w:t>
      </w:r>
    </w:p>
    <w:p w14:paraId="0DA8248E" w14:textId="77777777" w:rsidR="00CB6F83" w:rsidRPr="00CB6F83" w:rsidRDefault="00CB6F83" w:rsidP="00CB6F83">
      <w:pPr>
        <w:tabs>
          <w:tab w:val="right" w:pos="9360"/>
        </w:tabs>
        <w:spacing w:after="0" w:line="240" w:lineRule="auto"/>
        <w:rPr>
          <w:rFonts w:ascii="Arial" w:hAnsi="Arial" w:cs="Arial"/>
          <w:bCs/>
          <w:sz w:val="20"/>
          <w:szCs w:val="20"/>
        </w:rPr>
      </w:pPr>
      <w:r w:rsidRPr="00CB6F83">
        <w:rPr>
          <w:rFonts w:ascii="Arial" w:hAnsi="Arial" w:cs="Arial"/>
          <w:bCs/>
          <w:sz w:val="20"/>
          <w:szCs w:val="20"/>
        </w:rPr>
        <w:t>2500 North State Street</w:t>
      </w:r>
    </w:p>
    <w:p w14:paraId="4C9E55F4" w14:textId="068F0925" w:rsidR="00CB6F83" w:rsidRDefault="00CB6F83" w:rsidP="00CB6F83">
      <w:pPr>
        <w:tabs>
          <w:tab w:val="right" w:pos="9360"/>
        </w:tabs>
        <w:spacing w:after="0" w:line="240" w:lineRule="auto"/>
        <w:rPr>
          <w:rFonts w:ascii="Arial" w:hAnsi="Arial" w:cs="Arial"/>
          <w:bCs/>
          <w:sz w:val="20"/>
          <w:szCs w:val="20"/>
        </w:rPr>
      </w:pPr>
      <w:r w:rsidRPr="00CB6F83">
        <w:rPr>
          <w:rFonts w:ascii="Arial" w:hAnsi="Arial" w:cs="Arial"/>
          <w:bCs/>
          <w:sz w:val="20"/>
          <w:szCs w:val="20"/>
        </w:rPr>
        <w:t>Jackson, MS 39216</w:t>
      </w:r>
    </w:p>
    <w:p w14:paraId="23F1349C" w14:textId="2C9D3260" w:rsidR="00CB6F83" w:rsidRDefault="00CB6F83" w:rsidP="00CB6F83">
      <w:pPr>
        <w:tabs>
          <w:tab w:val="right" w:pos="9360"/>
        </w:tabs>
        <w:spacing w:after="0" w:line="240" w:lineRule="auto"/>
        <w:rPr>
          <w:rFonts w:ascii="Arial" w:hAnsi="Arial" w:cs="Arial"/>
          <w:bCs/>
          <w:sz w:val="20"/>
          <w:szCs w:val="20"/>
        </w:rPr>
      </w:pPr>
      <w:r>
        <w:rPr>
          <w:rFonts w:ascii="Arial" w:hAnsi="Arial" w:cs="Arial"/>
          <w:bCs/>
          <w:sz w:val="20"/>
          <w:szCs w:val="20"/>
        </w:rPr>
        <w:t xml:space="preserve">Email: </w:t>
      </w:r>
      <w:hyperlink r:id="rId117" w:history="1">
        <w:r w:rsidRPr="003029B2">
          <w:rPr>
            <w:rStyle w:val="Hyperlink"/>
            <w:rFonts w:ascii="Arial" w:hAnsi="Arial" w:cs="Arial"/>
            <w:bCs/>
            <w:sz w:val="20"/>
            <w:szCs w:val="20"/>
          </w:rPr>
          <w:t>jgarner2@umc.edu</w:t>
        </w:r>
      </w:hyperlink>
      <w:r>
        <w:rPr>
          <w:rFonts w:ascii="Arial" w:hAnsi="Arial" w:cs="Arial"/>
          <w:bCs/>
          <w:sz w:val="20"/>
          <w:szCs w:val="20"/>
        </w:rPr>
        <w:t xml:space="preserve"> , Phone: </w:t>
      </w:r>
      <w:r w:rsidRPr="00CB6F83">
        <w:rPr>
          <w:rFonts w:ascii="Arial" w:hAnsi="Arial" w:cs="Arial"/>
          <w:bCs/>
          <w:sz w:val="20"/>
          <w:szCs w:val="20"/>
        </w:rPr>
        <w:t>(601) 815-4026</w:t>
      </w:r>
    </w:p>
    <w:p w14:paraId="4A663E1F" w14:textId="77777777" w:rsidR="00EB56B5" w:rsidRDefault="00EB56B5" w:rsidP="00CB6F83">
      <w:pPr>
        <w:tabs>
          <w:tab w:val="right" w:pos="9360"/>
        </w:tabs>
        <w:spacing w:after="0" w:line="240" w:lineRule="auto"/>
        <w:rPr>
          <w:rFonts w:ascii="Arial" w:hAnsi="Arial" w:cs="Arial"/>
          <w:bCs/>
          <w:sz w:val="20"/>
          <w:szCs w:val="20"/>
        </w:rPr>
      </w:pPr>
    </w:p>
    <w:p w14:paraId="315847DC" w14:textId="7DDD55CA" w:rsidR="00EB56B5" w:rsidRPr="00EB56B5" w:rsidRDefault="00EB56B5" w:rsidP="00CB6F83">
      <w:pPr>
        <w:tabs>
          <w:tab w:val="right" w:pos="9360"/>
        </w:tabs>
        <w:spacing w:after="0" w:line="240" w:lineRule="auto"/>
        <w:rPr>
          <w:rFonts w:ascii="Arial" w:hAnsi="Arial" w:cs="Arial"/>
          <w:b/>
          <w:sz w:val="20"/>
          <w:szCs w:val="20"/>
        </w:rPr>
      </w:pPr>
      <w:r w:rsidRPr="00EB56B5">
        <w:rPr>
          <w:rFonts w:ascii="Arial" w:hAnsi="Arial" w:cs="Arial"/>
          <w:b/>
          <w:sz w:val="20"/>
          <w:szCs w:val="20"/>
        </w:rPr>
        <w:t>Reuben Burch, Ph.D.</w:t>
      </w:r>
    </w:p>
    <w:p w14:paraId="08F31914" w14:textId="794C40C3" w:rsidR="00EB56B5" w:rsidRDefault="00EB56B5" w:rsidP="00CB6F83">
      <w:pPr>
        <w:tabs>
          <w:tab w:val="right" w:pos="9360"/>
        </w:tabs>
        <w:spacing w:after="0" w:line="240" w:lineRule="auto"/>
        <w:rPr>
          <w:rFonts w:ascii="Arial" w:hAnsi="Arial" w:cs="Arial"/>
          <w:bCs/>
          <w:sz w:val="20"/>
          <w:szCs w:val="20"/>
        </w:rPr>
      </w:pPr>
      <w:r w:rsidRPr="00EB56B5">
        <w:rPr>
          <w:rFonts w:ascii="Arial" w:hAnsi="Arial" w:cs="Arial"/>
          <w:bCs/>
          <w:sz w:val="20"/>
          <w:szCs w:val="20"/>
        </w:rPr>
        <w:t>Associate Vice President for Research | ORED</w:t>
      </w:r>
    </w:p>
    <w:p w14:paraId="44DCD2E6" w14:textId="77777777" w:rsidR="00EB56B5" w:rsidRPr="00EB56B5" w:rsidRDefault="00EB56B5" w:rsidP="00EB56B5">
      <w:pPr>
        <w:tabs>
          <w:tab w:val="right" w:pos="9360"/>
        </w:tabs>
        <w:spacing w:after="0" w:line="240" w:lineRule="auto"/>
        <w:rPr>
          <w:rFonts w:ascii="Arial" w:hAnsi="Arial" w:cs="Arial"/>
          <w:bCs/>
          <w:sz w:val="20"/>
          <w:szCs w:val="20"/>
        </w:rPr>
      </w:pPr>
      <w:r w:rsidRPr="00EB56B5">
        <w:rPr>
          <w:rFonts w:ascii="Arial" w:hAnsi="Arial" w:cs="Arial"/>
          <w:bCs/>
          <w:sz w:val="20"/>
          <w:szCs w:val="20"/>
        </w:rPr>
        <w:t xml:space="preserve">Jack Hatcher Endowed Chair for Engineering Entrepreneurship </w:t>
      </w:r>
    </w:p>
    <w:p w14:paraId="66939C24" w14:textId="77777777" w:rsidR="00EB56B5" w:rsidRPr="00EB56B5" w:rsidRDefault="00EB56B5" w:rsidP="00EB56B5">
      <w:pPr>
        <w:tabs>
          <w:tab w:val="right" w:pos="9360"/>
        </w:tabs>
        <w:spacing w:after="0" w:line="240" w:lineRule="auto"/>
        <w:rPr>
          <w:rFonts w:ascii="Arial" w:hAnsi="Arial" w:cs="Arial"/>
          <w:bCs/>
          <w:sz w:val="20"/>
          <w:szCs w:val="20"/>
        </w:rPr>
      </w:pPr>
      <w:r w:rsidRPr="00EB56B5">
        <w:rPr>
          <w:rFonts w:ascii="Arial" w:hAnsi="Arial" w:cs="Arial"/>
          <w:bCs/>
          <w:sz w:val="20"/>
          <w:szCs w:val="20"/>
        </w:rPr>
        <w:t xml:space="preserve">Associate Professor | Industrial &amp; Systems Engineering </w:t>
      </w:r>
    </w:p>
    <w:p w14:paraId="47DA0212" w14:textId="77777777" w:rsidR="00EB56B5" w:rsidRPr="00EB56B5" w:rsidRDefault="00EB56B5" w:rsidP="00EB56B5">
      <w:pPr>
        <w:tabs>
          <w:tab w:val="right" w:pos="9360"/>
        </w:tabs>
        <w:spacing w:after="0" w:line="240" w:lineRule="auto"/>
        <w:rPr>
          <w:rFonts w:ascii="Arial" w:hAnsi="Arial" w:cs="Arial"/>
          <w:bCs/>
          <w:sz w:val="20"/>
          <w:szCs w:val="20"/>
        </w:rPr>
      </w:pPr>
      <w:r w:rsidRPr="00EB56B5">
        <w:rPr>
          <w:rFonts w:ascii="Arial" w:hAnsi="Arial" w:cs="Arial"/>
          <w:bCs/>
          <w:sz w:val="20"/>
          <w:szCs w:val="20"/>
        </w:rPr>
        <w:t xml:space="preserve">Associate Director of Athlete Engineering | CAVS  </w:t>
      </w:r>
    </w:p>
    <w:p w14:paraId="19B04E9A" w14:textId="77777777" w:rsidR="00EB56B5" w:rsidRPr="00EB56B5" w:rsidRDefault="00EB56B5" w:rsidP="00EB56B5">
      <w:pPr>
        <w:tabs>
          <w:tab w:val="right" w:pos="9360"/>
        </w:tabs>
        <w:spacing w:after="0" w:line="240" w:lineRule="auto"/>
        <w:rPr>
          <w:rFonts w:ascii="Arial" w:hAnsi="Arial" w:cs="Arial"/>
          <w:bCs/>
          <w:sz w:val="20"/>
          <w:szCs w:val="20"/>
        </w:rPr>
      </w:pPr>
      <w:r w:rsidRPr="00EB56B5">
        <w:rPr>
          <w:rFonts w:ascii="Arial" w:hAnsi="Arial" w:cs="Arial"/>
          <w:bCs/>
          <w:sz w:val="20"/>
          <w:szCs w:val="20"/>
        </w:rPr>
        <w:t>Mississippi State University</w:t>
      </w:r>
    </w:p>
    <w:p w14:paraId="1BC438D9" w14:textId="77777777" w:rsidR="00EB56B5" w:rsidRPr="00EB56B5" w:rsidRDefault="00EB56B5" w:rsidP="00EB56B5">
      <w:pPr>
        <w:tabs>
          <w:tab w:val="right" w:pos="9360"/>
        </w:tabs>
        <w:spacing w:after="0" w:line="240" w:lineRule="auto"/>
        <w:rPr>
          <w:rFonts w:ascii="Arial" w:hAnsi="Arial" w:cs="Arial"/>
          <w:bCs/>
          <w:sz w:val="20"/>
          <w:szCs w:val="20"/>
        </w:rPr>
      </w:pPr>
      <w:r w:rsidRPr="00EB56B5">
        <w:rPr>
          <w:rFonts w:ascii="Arial" w:hAnsi="Arial" w:cs="Arial"/>
          <w:bCs/>
          <w:sz w:val="20"/>
          <w:szCs w:val="20"/>
        </w:rPr>
        <w:t xml:space="preserve">Address: 301 Research BLVD, Starkville, MS 39759 </w:t>
      </w:r>
    </w:p>
    <w:p w14:paraId="07A89959" w14:textId="7441D849" w:rsidR="00EB56B5" w:rsidRPr="00CB6F83" w:rsidRDefault="00EB56B5" w:rsidP="00EB56B5">
      <w:pPr>
        <w:tabs>
          <w:tab w:val="right" w:pos="9360"/>
        </w:tabs>
        <w:spacing w:after="0" w:line="240" w:lineRule="auto"/>
        <w:rPr>
          <w:rFonts w:ascii="Arial" w:hAnsi="Arial" w:cs="Arial"/>
          <w:bCs/>
          <w:sz w:val="20"/>
          <w:szCs w:val="20"/>
        </w:rPr>
      </w:pPr>
      <w:r w:rsidRPr="00EB56B5">
        <w:rPr>
          <w:rFonts w:ascii="Arial" w:hAnsi="Arial" w:cs="Arial"/>
          <w:bCs/>
          <w:sz w:val="20"/>
          <w:szCs w:val="20"/>
        </w:rPr>
        <w:t xml:space="preserve">Email: </w:t>
      </w:r>
      <w:hyperlink r:id="rId118" w:history="1">
        <w:r w:rsidRPr="003029B2">
          <w:rPr>
            <w:rStyle w:val="Hyperlink"/>
            <w:rFonts w:ascii="Arial" w:hAnsi="Arial" w:cs="Arial"/>
            <w:bCs/>
            <w:sz w:val="20"/>
            <w:szCs w:val="20"/>
          </w:rPr>
          <w:t>burch@research.msstate.edu</w:t>
        </w:r>
      </w:hyperlink>
      <w:r>
        <w:rPr>
          <w:rFonts w:ascii="Arial" w:hAnsi="Arial" w:cs="Arial"/>
          <w:bCs/>
          <w:sz w:val="20"/>
          <w:szCs w:val="20"/>
        </w:rPr>
        <w:t xml:space="preserve"> , Phone</w:t>
      </w:r>
      <w:r w:rsidRPr="00EB56B5">
        <w:rPr>
          <w:rFonts w:ascii="Arial" w:hAnsi="Arial" w:cs="Arial"/>
          <w:bCs/>
          <w:sz w:val="20"/>
          <w:szCs w:val="20"/>
        </w:rPr>
        <w:t>: 662-325-8246</w:t>
      </w:r>
    </w:p>
    <w:sectPr w:rsidR="00EB56B5" w:rsidRPr="00CB6F83" w:rsidSect="00CB6F8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7CF"/>
    <w:multiLevelType w:val="hybridMultilevel"/>
    <w:tmpl w:val="6D7E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286A"/>
    <w:multiLevelType w:val="hybridMultilevel"/>
    <w:tmpl w:val="5C025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B7265"/>
    <w:multiLevelType w:val="hybridMultilevel"/>
    <w:tmpl w:val="A232D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4F1BA2"/>
    <w:multiLevelType w:val="hybridMultilevel"/>
    <w:tmpl w:val="8CA6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603BD"/>
    <w:multiLevelType w:val="hybridMultilevel"/>
    <w:tmpl w:val="4CCE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F245D"/>
    <w:multiLevelType w:val="hybridMultilevel"/>
    <w:tmpl w:val="99D6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D2CD0"/>
    <w:multiLevelType w:val="hybridMultilevel"/>
    <w:tmpl w:val="A13C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040E3"/>
    <w:multiLevelType w:val="hybridMultilevel"/>
    <w:tmpl w:val="AABCA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B21D0A"/>
    <w:multiLevelType w:val="hybridMultilevel"/>
    <w:tmpl w:val="6E6A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57C8E"/>
    <w:multiLevelType w:val="hybridMultilevel"/>
    <w:tmpl w:val="527C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95002"/>
    <w:multiLevelType w:val="hybridMultilevel"/>
    <w:tmpl w:val="56428054"/>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11" w15:restartNumberingAfterBreak="0">
    <w:nsid w:val="33516D97"/>
    <w:multiLevelType w:val="hybridMultilevel"/>
    <w:tmpl w:val="1F90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270AD"/>
    <w:multiLevelType w:val="hybridMultilevel"/>
    <w:tmpl w:val="BBF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97DA2"/>
    <w:multiLevelType w:val="hybridMultilevel"/>
    <w:tmpl w:val="F202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8E0A6F"/>
    <w:multiLevelType w:val="hybridMultilevel"/>
    <w:tmpl w:val="DF7C3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E46586"/>
    <w:multiLevelType w:val="hybridMultilevel"/>
    <w:tmpl w:val="339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968D9"/>
    <w:multiLevelType w:val="hybridMultilevel"/>
    <w:tmpl w:val="0D9ECA2E"/>
    <w:lvl w:ilvl="0" w:tplc="AF84F8B4">
      <w:start w:val="1"/>
      <w:numFmt w:val="decimal"/>
      <w:lvlText w:val="%1."/>
      <w:lvlJc w:val="left"/>
      <w:pPr>
        <w:ind w:left="720" w:hanging="360"/>
      </w:pPr>
      <w:rPr>
        <w:i w:val="0"/>
        <w:iCs w:val="0"/>
        <w:sz w:val="20"/>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C6757A3"/>
    <w:multiLevelType w:val="hybridMultilevel"/>
    <w:tmpl w:val="B71A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A5F05"/>
    <w:multiLevelType w:val="hybridMultilevel"/>
    <w:tmpl w:val="0F58E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367D6C"/>
    <w:multiLevelType w:val="hybridMultilevel"/>
    <w:tmpl w:val="F4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0341B"/>
    <w:multiLevelType w:val="hybridMultilevel"/>
    <w:tmpl w:val="7086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33000"/>
    <w:multiLevelType w:val="hybridMultilevel"/>
    <w:tmpl w:val="42A05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52DF5"/>
    <w:multiLevelType w:val="hybridMultilevel"/>
    <w:tmpl w:val="95C8B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104E92"/>
    <w:multiLevelType w:val="hybridMultilevel"/>
    <w:tmpl w:val="EDD4680A"/>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num w:numId="1" w16cid:durableId="898591450">
    <w:abstractNumId w:val="20"/>
  </w:num>
  <w:num w:numId="2" w16cid:durableId="1604453982">
    <w:abstractNumId w:val="15"/>
  </w:num>
  <w:num w:numId="3" w16cid:durableId="2114670073">
    <w:abstractNumId w:val="9"/>
  </w:num>
  <w:num w:numId="4" w16cid:durableId="2096899853">
    <w:abstractNumId w:val="0"/>
  </w:num>
  <w:num w:numId="5" w16cid:durableId="1679892429">
    <w:abstractNumId w:val="21"/>
  </w:num>
  <w:num w:numId="6" w16cid:durableId="1222206058">
    <w:abstractNumId w:val="4"/>
  </w:num>
  <w:num w:numId="7" w16cid:durableId="2036996312">
    <w:abstractNumId w:val="12"/>
  </w:num>
  <w:num w:numId="8" w16cid:durableId="1790708184">
    <w:abstractNumId w:val="8"/>
  </w:num>
  <w:num w:numId="9" w16cid:durableId="2048336730">
    <w:abstractNumId w:val="22"/>
  </w:num>
  <w:num w:numId="10" w16cid:durableId="1844930411">
    <w:abstractNumId w:val="1"/>
  </w:num>
  <w:num w:numId="11" w16cid:durableId="1914315678">
    <w:abstractNumId w:val="18"/>
  </w:num>
  <w:num w:numId="12" w16cid:durableId="189295808">
    <w:abstractNumId w:val="14"/>
  </w:num>
  <w:num w:numId="13" w16cid:durableId="735512771">
    <w:abstractNumId w:val="7"/>
  </w:num>
  <w:num w:numId="14" w16cid:durableId="1705057471">
    <w:abstractNumId w:val="2"/>
  </w:num>
  <w:num w:numId="15" w16cid:durableId="1270813117">
    <w:abstractNumId w:val="10"/>
  </w:num>
  <w:num w:numId="16" w16cid:durableId="144973545">
    <w:abstractNumId w:val="23"/>
  </w:num>
  <w:num w:numId="17" w16cid:durableId="295452674">
    <w:abstractNumId w:val="13"/>
  </w:num>
  <w:num w:numId="18" w16cid:durableId="640306274">
    <w:abstractNumId w:val="19"/>
  </w:num>
  <w:num w:numId="19" w16cid:durableId="1185706445">
    <w:abstractNumId w:val="3"/>
  </w:num>
  <w:num w:numId="20" w16cid:durableId="278878102">
    <w:abstractNumId w:val="5"/>
  </w:num>
  <w:num w:numId="21" w16cid:durableId="1052726888">
    <w:abstractNumId w:val="6"/>
  </w:num>
  <w:num w:numId="22" w16cid:durableId="1047070770">
    <w:abstractNumId w:val="16"/>
  </w:num>
  <w:num w:numId="23" w16cid:durableId="1527912651">
    <w:abstractNumId w:val="17"/>
  </w:num>
  <w:num w:numId="24" w16cid:durableId="387992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A8"/>
    <w:rsid w:val="00014440"/>
    <w:rsid w:val="00031E23"/>
    <w:rsid w:val="00034D17"/>
    <w:rsid w:val="00040C4B"/>
    <w:rsid w:val="0004448B"/>
    <w:rsid w:val="000516EE"/>
    <w:rsid w:val="00051D55"/>
    <w:rsid w:val="000562FA"/>
    <w:rsid w:val="00057251"/>
    <w:rsid w:val="00066145"/>
    <w:rsid w:val="000949D9"/>
    <w:rsid w:val="000A68C6"/>
    <w:rsid w:val="000B58D0"/>
    <w:rsid w:val="000B6C43"/>
    <w:rsid w:val="000D6B8E"/>
    <w:rsid w:val="000E0410"/>
    <w:rsid w:val="000E65F7"/>
    <w:rsid w:val="000E66F7"/>
    <w:rsid w:val="00105985"/>
    <w:rsid w:val="00106A01"/>
    <w:rsid w:val="00121010"/>
    <w:rsid w:val="00126B6E"/>
    <w:rsid w:val="00134E2B"/>
    <w:rsid w:val="0013669A"/>
    <w:rsid w:val="00167272"/>
    <w:rsid w:val="001A536C"/>
    <w:rsid w:val="001B31F1"/>
    <w:rsid w:val="001B4104"/>
    <w:rsid w:val="001B7772"/>
    <w:rsid w:val="001C03EC"/>
    <w:rsid w:val="001C09E4"/>
    <w:rsid w:val="001C4B9B"/>
    <w:rsid w:val="001C7154"/>
    <w:rsid w:val="001E6094"/>
    <w:rsid w:val="001E74B6"/>
    <w:rsid w:val="00203064"/>
    <w:rsid w:val="002413E4"/>
    <w:rsid w:val="002415CC"/>
    <w:rsid w:val="0026354F"/>
    <w:rsid w:val="00265A17"/>
    <w:rsid w:val="00271E4F"/>
    <w:rsid w:val="002A1151"/>
    <w:rsid w:val="002A73FA"/>
    <w:rsid w:val="002B5494"/>
    <w:rsid w:val="002D19F8"/>
    <w:rsid w:val="002E5F80"/>
    <w:rsid w:val="00323071"/>
    <w:rsid w:val="00355C82"/>
    <w:rsid w:val="0035737A"/>
    <w:rsid w:val="00357B7C"/>
    <w:rsid w:val="00367362"/>
    <w:rsid w:val="00374D44"/>
    <w:rsid w:val="0038221E"/>
    <w:rsid w:val="003847EA"/>
    <w:rsid w:val="00385AD3"/>
    <w:rsid w:val="0039017B"/>
    <w:rsid w:val="003A7AC9"/>
    <w:rsid w:val="003B0932"/>
    <w:rsid w:val="003C044D"/>
    <w:rsid w:val="003C27FF"/>
    <w:rsid w:val="003E311B"/>
    <w:rsid w:val="003E3C6E"/>
    <w:rsid w:val="0040578B"/>
    <w:rsid w:val="00441365"/>
    <w:rsid w:val="00445E19"/>
    <w:rsid w:val="004519D2"/>
    <w:rsid w:val="00460966"/>
    <w:rsid w:val="0046773F"/>
    <w:rsid w:val="00467747"/>
    <w:rsid w:val="00474649"/>
    <w:rsid w:val="00476A00"/>
    <w:rsid w:val="00476B67"/>
    <w:rsid w:val="0048382A"/>
    <w:rsid w:val="00486078"/>
    <w:rsid w:val="004909F7"/>
    <w:rsid w:val="00496E3D"/>
    <w:rsid w:val="004A74AA"/>
    <w:rsid w:val="004B7678"/>
    <w:rsid w:val="004E51F5"/>
    <w:rsid w:val="00563C39"/>
    <w:rsid w:val="00577525"/>
    <w:rsid w:val="00582580"/>
    <w:rsid w:val="005828DF"/>
    <w:rsid w:val="005A1A66"/>
    <w:rsid w:val="005B301B"/>
    <w:rsid w:val="005C22C0"/>
    <w:rsid w:val="005C45B1"/>
    <w:rsid w:val="00606753"/>
    <w:rsid w:val="00615825"/>
    <w:rsid w:val="00617057"/>
    <w:rsid w:val="00622234"/>
    <w:rsid w:val="006354F6"/>
    <w:rsid w:val="00675E4B"/>
    <w:rsid w:val="006B22C9"/>
    <w:rsid w:val="006B40DA"/>
    <w:rsid w:val="006B414F"/>
    <w:rsid w:val="006C16AD"/>
    <w:rsid w:val="0076138C"/>
    <w:rsid w:val="007759D2"/>
    <w:rsid w:val="00785165"/>
    <w:rsid w:val="00786AA1"/>
    <w:rsid w:val="00786E11"/>
    <w:rsid w:val="00796A4B"/>
    <w:rsid w:val="007A4BE7"/>
    <w:rsid w:val="007C1789"/>
    <w:rsid w:val="007D171E"/>
    <w:rsid w:val="007E2F0D"/>
    <w:rsid w:val="007E4EAA"/>
    <w:rsid w:val="007E5A8F"/>
    <w:rsid w:val="007F3BE7"/>
    <w:rsid w:val="00814C1C"/>
    <w:rsid w:val="00820211"/>
    <w:rsid w:val="0083586A"/>
    <w:rsid w:val="00840DBA"/>
    <w:rsid w:val="00846899"/>
    <w:rsid w:val="008530AE"/>
    <w:rsid w:val="00854446"/>
    <w:rsid w:val="00855D94"/>
    <w:rsid w:val="00856965"/>
    <w:rsid w:val="008805FE"/>
    <w:rsid w:val="008C68FB"/>
    <w:rsid w:val="008E3A5F"/>
    <w:rsid w:val="0090785C"/>
    <w:rsid w:val="00911712"/>
    <w:rsid w:val="00926B30"/>
    <w:rsid w:val="00971580"/>
    <w:rsid w:val="00977405"/>
    <w:rsid w:val="009907CC"/>
    <w:rsid w:val="009A1826"/>
    <w:rsid w:val="009C0114"/>
    <w:rsid w:val="009C43F2"/>
    <w:rsid w:val="009C53B6"/>
    <w:rsid w:val="009E224A"/>
    <w:rsid w:val="009E3C72"/>
    <w:rsid w:val="009E47B8"/>
    <w:rsid w:val="00A34D34"/>
    <w:rsid w:val="00A82A3C"/>
    <w:rsid w:val="00AA236A"/>
    <w:rsid w:val="00AA42A4"/>
    <w:rsid w:val="00AC7FFC"/>
    <w:rsid w:val="00AD096D"/>
    <w:rsid w:val="00AD5C67"/>
    <w:rsid w:val="00AF27A1"/>
    <w:rsid w:val="00B04A5A"/>
    <w:rsid w:val="00B05990"/>
    <w:rsid w:val="00B107A8"/>
    <w:rsid w:val="00B312B8"/>
    <w:rsid w:val="00B3630B"/>
    <w:rsid w:val="00B374F2"/>
    <w:rsid w:val="00B70548"/>
    <w:rsid w:val="00B72BEA"/>
    <w:rsid w:val="00B76B3E"/>
    <w:rsid w:val="00B8364C"/>
    <w:rsid w:val="00B86275"/>
    <w:rsid w:val="00B96F19"/>
    <w:rsid w:val="00BB459E"/>
    <w:rsid w:val="00BB4B5A"/>
    <w:rsid w:val="00BC7047"/>
    <w:rsid w:val="00BE104F"/>
    <w:rsid w:val="00BF591C"/>
    <w:rsid w:val="00C00E63"/>
    <w:rsid w:val="00C26615"/>
    <w:rsid w:val="00C303ED"/>
    <w:rsid w:val="00C403F9"/>
    <w:rsid w:val="00C41DF0"/>
    <w:rsid w:val="00C467B7"/>
    <w:rsid w:val="00C47FAA"/>
    <w:rsid w:val="00C5370A"/>
    <w:rsid w:val="00C55DFD"/>
    <w:rsid w:val="00C60B2C"/>
    <w:rsid w:val="00C63BCE"/>
    <w:rsid w:val="00C65139"/>
    <w:rsid w:val="00C7201B"/>
    <w:rsid w:val="00C917A3"/>
    <w:rsid w:val="00C91823"/>
    <w:rsid w:val="00C94FF8"/>
    <w:rsid w:val="00C9614B"/>
    <w:rsid w:val="00C97FA6"/>
    <w:rsid w:val="00CB0696"/>
    <w:rsid w:val="00CB5D04"/>
    <w:rsid w:val="00CB6F83"/>
    <w:rsid w:val="00CE70AA"/>
    <w:rsid w:val="00CF33A7"/>
    <w:rsid w:val="00D1067F"/>
    <w:rsid w:val="00D11A5C"/>
    <w:rsid w:val="00D15804"/>
    <w:rsid w:val="00D159D4"/>
    <w:rsid w:val="00D34084"/>
    <w:rsid w:val="00D96052"/>
    <w:rsid w:val="00D97FCB"/>
    <w:rsid w:val="00DA7022"/>
    <w:rsid w:val="00DC0A78"/>
    <w:rsid w:val="00DC5A8F"/>
    <w:rsid w:val="00DE0432"/>
    <w:rsid w:val="00DE5966"/>
    <w:rsid w:val="00DE5EEF"/>
    <w:rsid w:val="00E11437"/>
    <w:rsid w:val="00E126BC"/>
    <w:rsid w:val="00E16EDA"/>
    <w:rsid w:val="00E21FB9"/>
    <w:rsid w:val="00E2427A"/>
    <w:rsid w:val="00E353C5"/>
    <w:rsid w:val="00E51EEB"/>
    <w:rsid w:val="00E62C6B"/>
    <w:rsid w:val="00E6551B"/>
    <w:rsid w:val="00E87A0F"/>
    <w:rsid w:val="00E9313D"/>
    <w:rsid w:val="00EA68C0"/>
    <w:rsid w:val="00EB56B5"/>
    <w:rsid w:val="00EC1442"/>
    <w:rsid w:val="00EC7D9D"/>
    <w:rsid w:val="00EE328E"/>
    <w:rsid w:val="00F04120"/>
    <w:rsid w:val="00F17653"/>
    <w:rsid w:val="00F27A82"/>
    <w:rsid w:val="00F312D9"/>
    <w:rsid w:val="00F35E83"/>
    <w:rsid w:val="00F52D87"/>
    <w:rsid w:val="00F55AAB"/>
    <w:rsid w:val="00F82C4F"/>
    <w:rsid w:val="00F863AB"/>
    <w:rsid w:val="00FB334F"/>
    <w:rsid w:val="00FB7558"/>
    <w:rsid w:val="00FC5CAA"/>
    <w:rsid w:val="00FE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8168"/>
  <w15:chartTrackingRefBased/>
  <w15:docId w15:val="{E23E3DDB-A90F-4283-B104-2262B932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7A8"/>
    <w:rPr>
      <w:color w:val="0563C1" w:themeColor="hyperlink"/>
      <w:u w:val="single"/>
    </w:rPr>
  </w:style>
  <w:style w:type="character" w:customStyle="1" w:styleId="UnresolvedMention1">
    <w:name w:val="Unresolved Mention1"/>
    <w:basedOn w:val="DefaultParagraphFont"/>
    <w:uiPriority w:val="99"/>
    <w:semiHidden/>
    <w:unhideWhenUsed/>
    <w:rsid w:val="00B107A8"/>
    <w:rPr>
      <w:color w:val="605E5C"/>
      <w:shd w:val="clear" w:color="auto" w:fill="E1DFDD"/>
    </w:rPr>
  </w:style>
  <w:style w:type="paragraph" w:styleId="ListParagraph">
    <w:name w:val="List Paragraph"/>
    <w:basedOn w:val="Normal"/>
    <w:uiPriority w:val="34"/>
    <w:qFormat/>
    <w:rsid w:val="00CE70AA"/>
    <w:pPr>
      <w:ind w:left="720"/>
      <w:contextualSpacing/>
    </w:pPr>
  </w:style>
  <w:style w:type="table" w:styleId="TableGrid">
    <w:name w:val="Table Grid"/>
    <w:basedOn w:val="TableNormal"/>
    <w:uiPriority w:val="1"/>
    <w:rsid w:val="00D11A5C"/>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5">
    <w:name w:val="Plain Table 5"/>
    <w:basedOn w:val="TableNormal"/>
    <w:uiPriority w:val="45"/>
    <w:rsid w:val="00D11A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828D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2">
    <w:name w:val="Unresolved Mention2"/>
    <w:basedOn w:val="DefaultParagraphFont"/>
    <w:uiPriority w:val="99"/>
    <w:semiHidden/>
    <w:unhideWhenUsed/>
    <w:rsid w:val="00385AD3"/>
    <w:rPr>
      <w:color w:val="605E5C"/>
      <w:shd w:val="clear" w:color="auto" w:fill="E1DFDD"/>
    </w:rPr>
  </w:style>
  <w:style w:type="character" w:customStyle="1" w:styleId="markvo74gm6jc">
    <w:name w:val="markvo74gm6jc"/>
    <w:basedOn w:val="DefaultParagraphFont"/>
    <w:rsid w:val="0035737A"/>
  </w:style>
  <w:style w:type="character" w:customStyle="1" w:styleId="markw9zuqt7lu">
    <w:name w:val="markw9zuqt7lu"/>
    <w:basedOn w:val="DefaultParagraphFont"/>
    <w:rsid w:val="0035737A"/>
  </w:style>
  <w:style w:type="character" w:styleId="Emphasis">
    <w:name w:val="Emphasis"/>
    <w:basedOn w:val="DefaultParagraphFont"/>
    <w:uiPriority w:val="20"/>
    <w:qFormat/>
    <w:rsid w:val="0035737A"/>
    <w:rPr>
      <w:i/>
      <w:iCs/>
    </w:rPr>
  </w:style>
  <w:style w:type="character" w:styleId="UnresolvedMention">
    <w:name w:val="Unresolved Mention"/>
    <w:basedOn w:val="DefaultParagraphFont"/>
    <w:uiPriority w:val="99"/>
    <w:semiHidden/>
    <w:unhideWhenUsed/>
    <w:rsid w:val="00057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211">
      <w:bodyDiv w:val="1"/>
      <w:marLeft w:val="0"/>
      <w:marRight w:val="0"/>
      <w:marTop w:val="0"/>
      <w:marBottom w:val="0"/>
      <w:divBdr>
        <w:top w:val="none" w:sz="0" w:space="0" w:color="auto"/>
        <w:left w:val="none" w:sz="0" w:space="0" w:color="auto"/>
        <w:bottom w:val="none" w:sz="0" w:space="0" w:color="auto"/>
        <w:right w:val="none" w:sz="0" w:space="0" w:color="auto"/>
      </w:divBdr>
    </w:div>
    <w:div w:id="28383574">
      <w:bodyDiv w:val="1"/>
      <w:marLeft w:val="0"/>
      <w:marRight w:val="0"/>
      <w:marTop w:val="0"/>
      <w:marBottom w:val="0"/>
      <w:divBdr>
        <w:top w:val="none" w:sz="0" w:space="0" w:color="auto"/>
        <w:left w:val="none" w:sz="0" w:space="0" w:color="auto"/>
        <w:bottom w:val="none" w:sz="0" w:space="0" w:color="auto"/>
        <w:right w:val="none" w:sz="0" w:space="0" w:color="auto"/>
      </w:divBdr>
    </w:div>
    <w:div w:id="220018561">
      <w:bodyDiv w:val="1"/>
      <w:marLeft w:val="0"/>
      <w:marRight w:val="0"/>
      <w:marTop w:val="0"/>
      <w:marBottom w:val="0"/>
      <w:divBdr>
        <w:top w:val="none" w:sz="0" w:space="0" w:color="auto"/>
        <w:left w:val="none" w:sz="0" w:space="0" w:color="auto"/>
        <w:bottom w:val="none" w:sz="0" w:space="0" w:color="auto"/>
        <w:right w:val="none" w:sz="0" w:space="0" w:color="auto"/>
      </w:divBdr>
    </w:div>
    <w:div w:id="403183644">
      <w:bodyDiv w:val="1"/>
      <w:marLeft w:val="0"/>
      <w:marRight w:val="0"/>
      <w:marTop w:val="0"/>
      <w:marBottom w:val="0"/>
      <w:divBdr>
        <w:top w:val="none" w:sz="0" w:space="0" w:color="auto"/>
        <w:left w:val="none" w:sz="0" w:space="0" w:color="auto"/>
        <w:bottom w:val="none" w:sz="0" w:space="0" w:color="auto"/>
        <w:right w:val="none" w:sz="0" w:space="0" w:color="auto"/>
      </w:divBdr>
    </w:div>
    <w:div w:id="425151322">
      <w:bodyDiv w:val="1"/>
      <w:marLeft w:val="0"/>
      <w:marRight w:val="0"/>
      <w:marTop w:val="0"/>
      <w:marBottom w:val="0"/>
      <w:divBdr>
        <w:top w:val="none" w:sz="0" w:space="0" w:color="auto"/>
        <w:left w:val="none" w:sz="0" w:space="0" w:color="auto"/>
        <w:bottom w:val="none" w:sz="0" w:space="0" w:color="auto"/>
        <w:right w:val="none" w:sz="0" w:space="0" w:color="auto"/>
      </w:divBdr>
    </w:div>
    <w:div w:id="586812007">
      <w:bodyDiv w:val="1"/>
      <w:marLeft w:val="0"/>
      <w:marRight w:val="0"/>
      <w:marTop w:val="0"/>
      <w:marBottom w:val="0"/>
      <w:divBdr>
        <w:top w:val="none" w:sz="0" w:space="0" w:color="auto"/>
        <w:left w:val="none" w:sz="0" w:space="0" w:color="auto"/>
        <w:bottom w:val="none" w:sz="0" w:space="0" w:color="auto"/>
        <w:right w:val="none" w:sz="0" w:space="0" w:color="auto"/>
      </w:divBdr>
    </w:div>
    <w:div w:id="621689794">
      <w:bodyDiv w:val="1"/>
      <w:marLeft w:val="0"/>
      <w:marRight w:val="0"/>
      <w:marTop w:val="0"/>
      <w:marBottom w:val="0"/>
      <w:divBdr>
        <w:top w:val="none" w:sz="0" w:space="0" w:color="auto"/>
        <w:left w:val="none" w:sz="0" w:space="0" w:color="auto"/>
        <w:bottom w:val="none" w:sz="0" w:space="0" w:color="auto"/>
        <w:right w:val="none" w:sz="0" w:space="0" w:color="auto"/>
      </w:divBdr>
    </w:div>
    <w:div w:id="742410298">
      <w:bodyDiv w:val="1"/>
      <w:marLeft w:val="0"/>
      <w:marRight w:val="0"/>
      <w:marTop w:val="0"/>
      <w:marBottom w:val="0"/>
      <w:divBdr>
        <w:top w:val="none" w:sz="0" w:space="0" w:color="auto"/>
        <w:left w:val="none" w:sz="0" w:space="0" w:color="auto"/>
        <w:bottom w:val="none" w:sz="0" w:space="0" w:color="auto"/>
        <w:right w:val="none" w:sz="0" w:space="0" w:color="auto"/>
      </w:divBdr>
    </w:div>
    <w:div w:id="871573069">
      <w:bodyDiv w:val="1"/>
      <w:marLeft w:val="0"/>
      <w:marRight w:val="0"/>
      <w:marTop w:val="0"/>
      <w:marBottom w:val="0"/>
      <w:divBdr>
        <w:top w:val="none" w:sz="0" w:space="0" w:color="auto"/>
        <w:left w:val="none" w:sz="0" w:space="0" w:color="auto"/>
        <w:bottom w:val="none" w:sz="0" w:space="0" w:color="auto"/>
        <w:right w:val="none" w:sz="0" w:space="0" w:color="auto"/>
      </w:divBdr>
    </w:div>
    <w:div w:id="1169180331">
      <w:bodyDiv w:val="1"/>
      <w:marLeft w:val="0"/>
      <w:marRight w:val="0"/>
      <w:marTop w:val="0"/>
      <w:marBottom w:val="0"/>
      <w:divBdr>
        <w:top w:val="none" w:sz="0" w:space="0" w:color="auto"/>
        <w:left w:val="none" w:sz="0" w:space="0" w:color="auto"/>
        <w:bottom w:val="none" w:sz="0" w:space="0" w:color="auto"/>
        <w:right w:val="none" w:sz="0" w:space="0" w:color="auto"/>
      </w:divBdr>
    </w:div>
    <w:div w:id="1200630004">
      <w:bodyDiv w:val="1"/>
      <w:marLeft w:val="0"/>
      <w:marRight w:val="0"/>
      <w:marTop w:val="0"/>
      <w:marBottom w:val="0"/>
      <w:divBdr>
        <w:top w:val="none" w:sz="0" w:space="0" w:color="auto"/>
        <w:left w:val="none" w:sz="0" w:space="0" w:color="auto"/>
        <w:bottom w:val="none" w:sz="0" w:space="0" w:color="auto"/>
        <w:right w:val="none" w:sz="0" w:space="0" w:color="auto"/>
      </w:divBdr>
    </w:div>
    <w:div w:id="1305769932">
      <w:bodyDiv w:val="1"/>
      <w:marLeft w:val="0"/>
      <w:marRight w:val="0"/>
      <w:marTop w:val="0"/>
      <w:marBottom w:val="0"/>
      <w:divBdr>
        <w:top w:val="none" w:sz="0" w:space="0" w:color="auto"/>
        <w:left w:val="none" w:sz="0" w:space="0" w:color="auto"/>
        <w:bottom w:val="none" w:sz="0" w:space="0" w:color="auto"/>
        <w:right w:val="none" w:sz="0" w:space="0" w:color="auto"/>
      </w:divBdr>
    </w:div>
    <w:div w:id="1693653880">
      <w:bodyDiv w:val="1"/>
      <w:marLeft w:val="0"/>
      <w:marRight w:val="0"/>
      <w:marTop w:val="0"/>
      <w:marBottom w:val="0"/>
      <w:divBdr>
        <w:top w:val="none" w:sz="0" w:space="0" w:color="auto"/>
        <w:left w:val="none" w:sz="0" w:space="0" w:color="auto"/>
        <w:bottom w:val="none" w:sz="0" w:space="0" w:color="auto"/>
        <w:right w:val="none" w:sz="0" w:space="0" w:color="auto"/>
      </w:divBdr>
    </w:div>
    <w:div w:id="1804689073">
      <w:bodyDiv w:val="1"/>
      <w:marLeft w:val="0"/>
      <w:marRight w:val="0"/>
      <w:marTop w:val="0"/>
      <w:marBottom w:val="0"/>
      <w:divBdr>
        <w:top w:val="none" w:sz="0" w:space="0" w:color="auto"/>
        <w:left w:val="none" w:sz="0" w:space="0" w:color="auto"/>
        <w:bottom w:val="none" w:sz="0" w:space="0" w:color="auto"/>
        <w:right w:val="none" w:sz="0" w:space="0" w:color="auto"/>
      </w:divBdr>
    </w:div>
    <w:div w:id="1981231916">
      <w:bodyDiv w:val="1"/>
      <w:marLeft w:val="0"/>
      <w:marRight w:val="0"/>
      <w:marTop w:val="0"/>
      <w:marBottom w:val="0"/>
      <w:divBdr>
        <w:top w:val="none" w:sz="0" w:space="0" w:color="auto"/>
        <w:left w:val="none" w:sz="0" w:space="0" w:color="auto"/>
        <w:bottom w:val="none" w:sz="0" w:space="0" w:color="auto"/>
        <w:right w:val="none" w:sz="0" w:space="0" w:color="auto"/>
      </w:divBdr>
    </w:div>
    <w:div w:id="2040354145">
      <w:bodyDiv w:val="1"/>
      <w:marLeft w:val="0"/>
      <w:marRight w:val="0"/>
      <w:marTop w:val="0"/>
      <w:marBottom w:val="0"/>
      <w:divBdr>
        <w:top w:val="none" w:sz="0" w:space="0" w:color="auto"/>
        <w:left w:val="none" w:sz="0" w:space="0" w:color="auto"/>
        <w:bottom w:val="none" w:sz="0" w:space="0" w:color="auto"/>
        <w:right w:val="none" w:sz="0" w:space="0" w:color="auto"/>
      </w:divBdr>
    </w:div>
    <w:div w:id="21086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2F1059712320971372" TargetMode="External"/><Relationship Id="rId117" Type="http://schemas.openxmlformats.org/officeDocument/2006/relationships/hyperlink" Target="mailto:jgarner2@umc.edu" TargetMode="External"/><Relationship Id="rId21" Type="http://schemas.openxmlformats.org/officeDocument/2006/relationships/hyperlink" Target="https://doi.org/10.3390/ijerph19031415" TargetMode="External"/><Relationship Id="rId42" Type="http://schemas.openxmlformats.org/officeDocument/2006/relationships/hyperlink" Target="https://doi.org/10.1177%2F1059712320971372" TargetMode="External"/><Relationship Id="rId47" Type="http://schemas.openxmlformats.org/officeDocument/2006/relationships/hyperlink" Target="https://doi.org/10.3390/electronics9091457" TargetMode="External"/><Relationship Id="rId63" Type="http://schemas.openxmlformats.org/officeDocument/2006/relationships/hyperlink" Target="https://doi.org/10.3390/electronics8121382" TargetMode="External"/><Relationship Id="rId68" Type="http://schemas.openxmlformats.org/officeDocument/2006/relationships/hyperlink" Target="https://doi.org/10.3390/s19163509" TargetMode="External"/><Relationship Id="rId84" Type="http://schemas.openxmlformats.org/officeDocument/2006/relationships/hyperlink" Target="https://doi.org/10.3390/sports6030101" TargetMode="External"/><Relationship Id="rId89" Type="http://schemas.openxmlformats.org/officeDocument/2006/relationships/hyperlink" Target="https://doi.org/10.1080/19424280.2018.1460623" TargetMode="External"/><Relationship Id="rId112" Type="http://schemas.openxmlformats.org/officeDocument/2006/relationships/hyperlink" Target="https://doi.org/10.1080/19424280.2013.834979" TargetMode="External"/><Relationship Id="rId16" Type="http://schemas.openxmlformats.org/officeDocument/2006/relationships/hyperlink" Target="https://doi.org/10.3390/healthcare10071271" TargetMode="External"/><Relationship Id="rId107" Type="http://schemas.openxmlformats.org/officeDocument/2006/relationships/hyperlink" Target="https://doi:10.1519/SSC.0000000000000204" TargetMode="External"/><Relationship Id="rId11" Type="http://schemas.openxmlformats.org/officeDocument/2006/relationships/hyperlink" Target="https://doi.org/10.3390/app13010116" TargetMode="External"/><Relationship Id="rId32" Type="http://schemas.openxmlformats.org/officeDocument/2006/relationships/hyperlink" Target="https://doi.org/10.3390/biomechanics1020017" TargetMode="External"/><Relationship Id="rId37" Type="http://schemas.openxmlformats.org/officeDocument/2006/relationships/hyperlink" Target="https://doi.org/10.1016/j.ergon.2021.103133" TargetMode="External"/><Relationship Id="rId53" Type="http://schemas.openxmlformats.org/officeDocument/2006/relationships/hyperlink" Target="https://doi.org/10.1504/IJHFE.2020.109560" TargetMode="External"/><Relationship Id="rId58" Type="http://schemas.openxmlformats.org/officeDocument/2006/relationships/hyperlink" Target="https://doi.org/10.3390/s20010208" TargetMode="External"/><Relationship Id="rId74" Type="http://schemas.openxmlformats.org/officeDocument/2006/relationships/hyperlink" Target="https://doi.org/10.5812/asjsm.82404" TargetMode="External"/><Relationship Id="rId79" Type="http://schemas.openxmlformats.org/officeDocument/2006/relationships/hyperlink" Target="https://doi.org/10.1123/jsr.2018-0061" TargetMode="External"/><Relationship Id="rId102" Type="http://schemas.openxmlformats.org/officeDocument/2006/relationships/hyperlink" Target="https://doi:10.3390/jfmk2030026" TargetMode="External"/><Relationship Id="rId5" Type="http://schemas.openxmlformats.org/officeDocument/2006/relationships/hyperlink" Target="mailto:hchander@colled.msstate.edu" TargetMode="External"/><Relationship Id="rId90" Type="http://schemas.openxmlformats.org/officeDocument/2006/relationships/hyperlink" Target="https://doi.org/10.1016/j.humov.2018.03.011" TargetMode="External"/><Relationship Id="rId95" Type="http://schemas.openxmlformats.org/officeDocument/2006/relationships/hyperlink" Target="https://doi.org/10.1016/j.ergon.2017.11.003" TargetMode="External"/><Relationship Id="rId22" Type="http://schemas.openxmlformats.org/officeDocument/2006/relationships/hyperlink" Target="https://doi.org/10.3390/bioengineering9010033" TargetMode="External"/><Relationship Id="rId27" Type="http://schemas.openxmlformats.org/officeDocument/2006/relationships/hyperlink" Target="https://doi.org/10.1177%2F1754337120965421" TargetMode="External"/><Relationship Id="rId43" Type="http://schemas.openxmlformats.org/officeDocument/2006/relationships/hyperlink" Target="http://dx.doi.org/10.7575/aiac.ijkss.v.8n.4p.1" TargetMode="External"/><Relationship Id="rId48" Type="http://schemas.openxmlformats.org/officeDocument/2006/relationships/hyperlink" Target="https://doi.org/10.1016/j.jelekin.2020.102454" TargetMode="External"/><Relationship Id="rId64" Type="http://schemas.openxmlformats.org/officeDocument/2006/relationships/hyperlink" Target="https://doi.org/10.3390/electronics8101083" TargetMode="External"/><Relationship Id="rId69" Type="http://schemas.openxmlformats.org/officeDocument/2006/relationships/hyperlink" Target="https://doi.org/10.1177%2F1064804619843384" TargetMode="External"/><Relationship Id="rId113" Type="http://schemas.openxmlformats.org/officeDocument/2006/relationships/hyperlink" Target="https://DOI:10.5604/17342260.1094780" TargetMode="External"/><Relationship Id="rId118" Type="http://schemas.openxmlformats.org/officeDocument/2006/relationships/hyperlink" Target="mailto:burch@research.msstate.edu" TargetMode="External"/><Relationship Id="rId80" Type="http://schemas.openxmlformats.org/officeDocument/2006/relationships/hyperlink" Target="https://doi.org/10.3390/safety4040060" TargetMode="External"/><Relationship Id="rId85" Type="http://schemas.openxmlformats.org/officeDocument/2006/relationships/hyperlink" Target="https://doi.org/10.1080/10803548.2018.1482053" TargetMode="External"/><Relationship Id="rId12" Type="http://schemas.openxmlformats.org/officeDocument/2006/relationships/hyperlink" Target="https://doi.org/10.1016/j.ergon.2022.103381" TargetMode="External"/><Relationship Id="rId17" Type="http://schemas.openxmlformats.org/officeDocument/2006/relationships/hyperlink" Target="https://doi.org/10.3390/ctn6020015" TargetMode="External"/><Relationship Id="rId33" Type="http://schemas.openxmlformats.org/officeDocument/2006/relationships/hyperlink" Target="https://doi.org/10.3390/s21165348" TargetMode="External"/><Relationship Id="rId38" Type="http://schemas.openxmlformats.org/officeDocument/2006/relationships/hyperlink" Target="https://doi.org/10.1080/19424280.2021.1899297" TargetMode="External"/><Relationship Id="rId59" Type="http://schemas.openxmlformats.org/officeDocument/2006/relationships/hyperlink" Target="https://doi.org/10.1177%2F1747954119885244" TargetMode="External"/><Relationship Id="rId103" Type="http://schemas.openxmlformats.org/officeDocument/2006/relationships/hyperlink" Target="https://doi.org/10.1080/14763141.2017.1341546" TargetMode="External"/><Relationship Id="rId108" Type="http://schemas.openxmlformats.org/officeDocument/2006/relationships/hyperlink" Target="https://doi.org/10.1080/14763141.2016.1159324" TargetMode="External"/><Relationship Id="rId54" Type="http://schemas.openxmlformats.org/officeDocument/2006/relationships/hyperlink" Target="https://doi.org/10.3390/ijerph17103554" TargetMode="External"/><Relationship Id="rId70" Type="http://schemas.openxmlformats.org/officeDocument/2006/relationships/hyperlink" Target="https://doi.org/10.1016/j.ptsp.2019.06.002" TargetMode="External"/><Relationship Id="rId75" Type="http://schemas.openxmlformats.org/officeDocument/2006/relationships/hyperlink" Target="https://doi.org/10.3390/safety5010015" TargetMode="External"/><Relationship Id="rId91" Type="http://schemas.openxmlformats.org/officeDocument/2006/relationships/hyperlink" Target="https://doi.org/10.1016/j.ergon.2018.03.006" TargetMode="External"/><Relationship Id="rId96" Type="http://schemas.openxmlformats.org/officeDocument/2006/relationships/hyperlink" Target="https://doi.org/10.1080/19424280.2017.1403968" TargetMode="External"/><Relationship Id="rId1" Type="http://schemas.openxmlformats.org/officeDocument/2006/relationships/numbering" Target="numbering.xml"/><Relationship Id="rId6" Type="http://schemas.openxmlformats.org/officeDocument/2006/relationships/hyperlink" Target="mailto:hc783@msstate.edu" TargetMode="External"/><Relationship Id="rId23" Type="http://schemas.openxmlformats.org/officeDocument/2006/relationships/hyperlink" Target="http://dx.doi.org/10.7575/aiac.ijkss.v.10n.2p.1" TargetMode="External"/><Relationship Id="rId28" Type="http://schemas.openxmlformats.org/officeDocument/2006/relationships/hyperlink" Target="https://doi.org/10.1177%2F1754337120938269" TargetMode="External"/><Relationship Id="rId49" Type="http://schemas.openxmlformats.org/officeDocument/2006/relationships/hyperlink" Target="https://doi.org/10.1080/19424280.2020.1791976" TargetMode="External"/><Relationship Id="rId114" Type="http://schemas.openxmlformats.org/officeDocument/2006/relationships/hyperlink" Target="https://doi.org/10.1016/j.ergon.2012.11.002" TargetMode="External"/><Relationship Id="rId119" Type="http://schemas.openxmlformats.org/officeDocument/2006/relationships/fontTable" Target="fontTable.xml"/><Relationship Id="rId10" Type="http://schemas.openxmlformats.org/officeDocument/2006/relationships/hyperlink" Target="https://doi.org/10.3390/ijerph20021204" TargetMode="External"/><Relationship Id="rId31" Type="http://schemas.openxmlformats.org/officeDocument/2006/relationships/hyperlink" Target="https://doi.org/10.3390/ijerph181910144" TargetMode="External"/><Relationship Id="rId44" Type="http://schemas.openxmlformats.org/officeDocument/2006/relationships/hyperlink" Target="https://doi.org/10.1115/1.4050667" TargetMode="External"/><Relationship Id="rId52" Type="http://schemas.openxmlformats.org/officeDocument/2006/relationships/hyperlink" Target="https://doi.org/10.1177%2F2165079920934000" TargetMode="External"/><Relationship Id="rId60" Type="http://schemas.openxmlformats.org/officeDocument/2006/relationships/hyperlink" Target="https://doi.org/10.4085/1062-6050-334-18" TargetMode="External"/><Relationship Id="rId65" Type="http://schemas.openxmlformats.org/officeDocument/2006/relationships/hyperlink" Target="http://dx.doi.org/10.7575/aiac.ijkss.v.7n.4p.53" TargetMode="External"/><Relationship Id="rId73" Type="http://schemas.openxmlformats.org/officeDocument/2006/relationships/hyperlink" Target="https://doi.org/10.1016/j.humov.2019.03.015" TargetMode="External"/><Relationship Id="rId78" Type="http://schemas.openxmlformats.org/officeDocument/2006/relationships/hyperlink" Target="https://doi.org/10.1519/JSC.0000000000002954" TargetMode="External"/><Relationship Id="rId81" Type="http://schemas.openxmlformats.org/officeDocument/2006/relationships/hyperlink" Target="https://doi.org/10.3390/geriatrics3040071" TargetMode="External"/><Relationship Id="rId86" Type="http://schemas.openxmlformats.org/officeDocument/2006/relationships/hyperlink" Target="https://doi.org/10.3390/electronics7070117" TargetMode="External"/><Relationship Id="rId94" Type="http://schemas.openxmlformats.org/officeDocument/2006/relationships/hyperlink" Target="https://digitalcommons.wku.edu/ijes/vol11/iss1/4" TargetMode="External"/><Relationship Id="rId99" Type="http://schemas.openxmlformats.org/officeDocument/2006/relationships/hyperlink" Target="https://doi.org/10.1080/00222895.2017.1383225" TargetMode="External"/><Relationship Id="rId101" Type="http://schemas.openxmlformats.org/officeDocument/2006/relationships/hyperlink" Target="https://doi:10.3390/safety3030018" TargetMode="External"/><Relationship Id="rId4" Type="http://schemas.openxmlformats.org/officeDocument/2006/relationships/webSettings" Target="webSettings.xml"/><Relationship Id="rId9" Type="http://schemas.openxmlformats.org/officeDocument/2006/relationships/hyperlink" Target="https://scholar.google.com/citations?user=zgC6K2wAAAAJ&amp;hl=en&amp;oi=ao" TargetMode="External"/><Relationship Id="rId13" Type="http://schemas.openxmlformats.org/officeDocument/2006/relationships/hyperlink" Target="https://doi.org/10.3390/s22218168" TargetMode="External"/><Relationship Id="rId18" Type="http://schemas.openxmlformats.org/officeDocument/2006/relationships/hyperlink" Target="https://doi.org/10.3390/textiles2020017" TargetMode="External"/><Relationship Id="rId39" Type="http://schemas.openxmlformats.org/officeDocument/2006/relationships/hyperlink" Target="https://doi.org/10.3390/ijerph18052214" TargetMode="External"/><Relationship Id="rId109" Type="http://schemas.openxmlformats.org/officeDocument/2006/relationships/hyperlink" Target="https://doi.org/10.1016/j.ergon.2015.05.009" TargetMode="External"/><Relationship Id="rId34" Type="http://schemas.openxmlformats.org/officeDocument/2006/relationships/hyperlink" Target="https://ieeexplore.ieee.org/abstract/document/9508398" TargetMode="External"/><Relationship Id="rId50" Type="http://schemas.openxmlformats.org/officeDocument/2006/relationships/hyperlink" Target="https://doi.org/10.3390/safety6030035" TargetMode="External"/><Relationship Id="rId55" Type="http://schemas.openxmlformats.org/officeDocument/2006/relationships/hyperlink" Target="https://doi.org/10.3390/sports8050058" TargetMode="External"/><Relationship Id="rId76" Type="http://schemas.openxmlformats.org/officeDocument/2006/relationships/hyperlink" Target="https://doi.org/10.1016/j.foot.2019.02.004" TargetMode="External"/><Relationship Id="rId97" Type="http://schemas.openxmlformats.org/officeDocument/2006/relationships/hyperlink" Target="https://doi.org/10.14198/jhse.2017.124.08" TargetMode="External"/><Relationship Id="rId104" Type="http://schemas.openxmlformats.org/officeDocument/2006/relationships/hyperlink" Target="https://doi:10.3390/jfmk2020019" TargetMode="External"/><Relationship Id="rId120"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doi.org/10.1016/j.jbiomech.2019.07.036" TargetMode="External"/><Relationship Id="rId92" Type="http://schemas.openxmlformats.org/officeDocument/2006/relationships/hyperlink" Target="https://doi.org/10.1016/j.ergon.2018.02.008" TargetMode="External"/><Relationship Id="rId2" Type="http://schemas.openxmlformats.org/officeDocument/2006/relationships/styles" Target="styles.xml"/><Relationship Id="rId29" Type="http://schemas.openxmlformats.org/officeDocument/2006/relationships/hyperlink" Target="http://dx.doi.org/10.7575/aiac.ijkss.v.9n.4p.49" TargetMode="External"/><Relationship Id="rId24" Type="http://schemas.openxmlformats.org/officeDocument/2006/relationships/hyperlink" Target="https://doi.org/10.1080/1463922X.2021.1965670" TargetMode="External"/><Relationship Id="rId40" Type="http://schemas.openxmlformats.org/officeDocument/2006/relationships/hyperlink" Target="https://doi.org/10.1016/j.gaitpost.2021.02.014" TargetMode="External"/><Relationship Id="rId45" Type="http://schemas.openxmlformats.org/officeDocument/2006/relationships/hyperlink" Target="https://doi.org/10.1080/1463922X.2020.1836528" TargetMode="External"/><Relationship Id="rId66" Type="http://schemas.openxmlformats.org/officeDocument/2006/relationships/hyperlink" Target="https://doi.org/10.1016/j.shaw.2019.06.002" TargetMode="External"/><Relationship Id="rId87" Type="http://schemas.openxmlformats.org/officeDocument/2006/relationships/hyperlink" Target="https://doi.org/10.1016/j.jelekin.2018.05.007" TargetMode="External"/><Relationship Id="rId110" Type="http://schemas.openxmlformats.org/officeDocument/2006/relationships/hyperlink" Target="https://doi.org/10.1080/19424280.2015.1031193" TargetMode="External"/><Relationship Id="rId115" Type="http://schemas.openxmlformats.org/officeDocument/2006/relationships/hyperlink" Target="https://doi.org/10.17338/trainology.2.2_33" TargetMode="External"/><Relationship Id="rId61" Type="http://schemas.openxmlformats.org/officeDocument/2006/relationships/hyperlink" Target="https://doi.org/10.1123/ijspp.2019-0318" TargetMode="External"/><Relationship Id="rId82" Type="http://schemas.openxmlformats.org/officeDocument/2006/relationships/hyperlink" Target="https://doi.org/10.1080/00140139.2018.1521528" TargetMode="External"/><Relationship Id="rId19" Type="http://schemas.openxmlformats.org/officeDocument/2006/relationships/hyperlink" Target="https://doi.org/10.1016/j.ergon.2022.103294" TargetMode="External"/><Relationship Id="rId14" Type="http://schemas.openxmlformats.org/officeDocument/2006/relationships/hyperlink" Target="https://doi.org/10.3390/textiles2040029" TargetMode="External"/><Relationship Id="rId30" Type="http://schemas.openxmlformats.org/officeDocument/2006/relationships/hyperlink" Target="https://doi.org/10.3390/ijerph181910511" TargetMode="External"/><Relationship Id="rId35" Type="http://schemas.openxmlformats.org/officeDocument/2006/relationships/hyperlink" Target="https://doi.org/10.3390/biomechanics1010012" TargetMode="External"/><Relationship Id="rId56" Type="http://schemas.openxmlformats.org/officeDocument/2006/relationships/hyperlink" Target="https://doi.org/10.3390/electronics9050796" TargetMode="External"/><Relationship Id="rId77" Type="http://schemas.openxmlformats.org/officeDocument/2006/relationships/hyperlink" Target="https://doi.org/10.1016/j.humov.2019.01.013" TargetMode="External"/><Relationship Id="rId100" Type="http://schemas.openxmlformats.org/officeDocument/2006/relationships/hyperlink" Target="https://doi.org/10.1080/10803548.2016.1262498" TargetMode="External"/><Relationship Id="rId105" Type="http://schemas.openxmlformats.org/officeDocument/2006/relationships/hyperlink" Target="https://DOI:10.3233/OER-160241" TargetMode="External"/><Relationship Id="rId8" Type="http://schemas.openxmlformats.org/officeDocument/2006/relationships/image" Target="media/image2.png"/><Relationship Id="rId51" Type="http://schemas.openxmlformats.org/officeDocument/2006/relationships/hyperlink" Target="https://doi.org/10.1080/00140139.2020.1778096" TargetMode="External"/><Relationship Id="rId72" Type="http://schemas.openxmlformats.org/officeDocument/2006/relationships/hyperlink" Target="https://doi.org/10.1016/j.ptsp.2018.06.003" TargetMode="External"/><Relationship Id="rId93" Type="http://schemas.openxmlformats.org/officeDocument/2006/relationships/hyperlink" Target="http://dx.doi.org/10.1139/apnm-2017-0724" TargetMode="External"/><Relationship Id="rId98" Type="http://schemas.openxmlformats.org/officeDocument/2006/relationships/hyperlink" Target="https://doi.org/10.1016/j.foot.2017.11.010" TargetMode="External"/><Relationship Id="rId3" Type="http://schemas.openxmlformats.org/officeDocument/2006/relationships/settings" Target="settings.xml"/><Relationship Id="rId25" Type="http://schemas.openxmlformats.org/officeDocument/2006/relationships/hyperlink" Target="https://doi.org/10.1080/14763141.2021.1908414" TargetMode="External"/><Relationship Id="rId46" Type="http://schemas.openxmlformats.org/officeDocument/2006/relationships/hyperlink" Target="http://dx.doi.org/10.7575/aiac.ijkss.v.8n.3p.28" TargetMode="External"/><Relationship Id="rId67" Type="http://schemas.openxmlformats.org/officeDocument/2006/relationships/hyperlink" Target="http://dx.doi.org/10.7575/aiac.ijkss.v.7n.3p.34" TargetMode="External"/><Relationship Id="rId116" Type="http://schemas.openxmlformats.org/officeDocument/2006/relationships/hyperlink" Target="mailto:spb107@msstate.edu" TargetMode="External"/><Relationship Id="rId20" Type="http://schemas.openxmlformats.org/officeDocument/2006/relationships/hyperlink" Target="https://doi.org/10.7575/aiac.ijkss.v.10n.1p.36" TargetMode="External"/><Relationship Id="rId41" Type="http://schemas.openxmlformats.org/officeDocument/2006/relationships/hyperlink" Target="https://doi.org/10.3390/ijerph18041533" TargetMode="External"/><Relationship Id="rId62" Type="http://schemas.openxmlformats.org/officeDocument/2006/relationships/hyperlink" Target="https://doi.org/10.3390/bs9110113" TargetMode="External"/><Relationship Id="rId83" Type="http://schemas.openxmlformats.org/officeDocument/2006/relationships/hyperlink" Target="https://doi.org/10.1080/15502287.2018.1533601" TargetMode="External"/><Relationship Id="rId88" Type="http://schemas.openxmlformats.org/officeDocument/2006/relationships/hyperlink" Target="http://dx.doi.org/10.7575/aiac.ijkss.v.6n.2p.30" TargetMode="External"/><Relationship Id="rId111" Type="http://schemas.openxmlformats.org/officeDocument/2006/relationships/hyperlink" Target="http://dx.doi.org/10.7575/aiac.ijkss.v.3n.2p.1" TargetMode="External"/><Relationship Id="rId15" Type="http://schemas.openxmlformats.org/officeDocument/2006/relationships/hyperlink" Target="https://doi.org/10.3390/virtualworlds1020008" TargetMode="External"/><Relationship Id="rId36" Type="http://schemas.openxmlformats.org/officeDocument/2006/relationships/hyperlink" Target="http://dx.doi.org/10.7575/aiac.ijkss.v.9n.2p.28" TargetMode="External"/><Relationship Id="rId57" Type="http://schemas.openxmlformats.org/officeDocument/2006/relationships/hyperlink" Target="https://doi.org/10.1504/IJTTC.2020.113209" TargetMode="External"/><Relationship Id="rId106" Type="http://schemas.openxmlformats.org/officeDocument/2006/relationships/hyperlink" Target="https://doi.org/10.1080/19424280.2016.1195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11</Pages>
  <Words>8350</Words>
  <Characters>47597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Chander, Harish</dc:creator>
  <cp:keywords/>
  <dc:description/>
  <cp:lastModifiedBy>Chander, Harish</cp:lastModifiedBy>
  <cp:revision>11</cp:revision>
  <cp:lastPrinted>2022-09-09T21:44:00Z</cp:lastPrinted>
  <dcterms:created xsi:type="dcterms:W3CDTF">2023-04-28T16:50:00Z</dcterms:created>
  <dcterms:modified xsi:type="dcterms:W3CDTF">2023-07-27T22:13:00Z</dcterms:modified>
</cp:coreProperties>
</file>